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b/>
          <w:i/>
          <w:color w:val="525252"/>
          <w:sz w:val="22"/>
          <w:szCs w:val="22"/>
        </w:rPr>
      </w:pPr>
      <w:bookmarkStart w:id="0" w:name="_GoBack"/>
      <w:bookmarkEnd w:id="0"/>
      <w:r w:rsidRPr="0034309B">
        <w:rPr>
          <w:rFonts w:asciiTheme="minorHAnsi" w:hAnsiTheme="minorHAnsi" w:cstheme="minorHAnsi"/>
          <w:b/>
          <w:i/>
          <w:sz w:val="22"/>
          <w:szCs w:val="22"/>
        </w:rPr>
        <w:t>Załącznik Nr 1A – Formularz ofertowy dla CZĘŚĆ I</w:t>
      </w:r>
    </w:p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bCs/>
          <w:sz w:val="22"/>
          <w:szCs w:val="22"/>
        </w:rPr>
        <w:t xml:space="preserve">…………… </w:t>
      </w:r>
      <w:r w:rsidRPr="0034309B">
        <w:rPr>
          <w:rFonts w:asciiTheme="minorHAnsi" w:hAnsiTheme="minorHAnsi" w:cstheme="minorHAnsi"/>
          <w:sz w:val="22"/>
          <w:szCs w:val="22"/>
        </w:rPr>
        <w:t>2019 r.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34309B">
        <w:rPr>
          <w:rFonts w:asciiTheme="minorHAnsi" w:hAnsiTheme="minorHAnsi" w:cstheme="minorHAnsi"/>
          <w:bCs/>
          <w:sz w:val="22"/>
          <w:szCs w:val="22"/>
        </w:rPr>
        <w:t xml:space="preserve">Pełna nazwa Wykonawcy </w:t>
      </w:r>
      <w:r w:rsidRPr="0034309B">
        <w:rPr>
          <w:rFonts w:asciiTheme="minorHAnsi" w:hAnsiTheme="minorHAnsi" w:cstheme="minorHAnsi"/>
          <w:bCs/>
          <w:i/>
          <w:sz w:val="22"/>
          <w:szCs w:val="22"/>
        </w:rPr>
        <w:t>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34309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4309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4309B">
        <w:rPr>
          <w:rFonts w:asciiTheme="minorHAnsi" w:hAnsiTheme="minorHAnsi" w:cstheme="minorHAnsi"/>
          <w:bCs/>
          <w:i/>
          <w:sz w:val="22"/>
          <w:szCs w:val="22"/>
        </w:rPr>
        <w:tab/>
        <w:t>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Siedziba i adres 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Nr telefonu i numer faksu 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NIP  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REGON 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Województwo 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e-mail  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adres http:// 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ab/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09B">
        <w:rPr>
          <w:rFonts w:asciiTheme="minorHAnsi" w:hAnsiTheme="minorHAnsi" w:cstheme="minorHAnsi"/>
          <w:b/>
          <w:bCs/>
          <w:sz w:val="22"/>
          <w:szCs w:val="22"/>
        </w:rPr>
        <w:t>O F E R T A</w:t>
      </w:r>
    </w:p>
    <w:p w:rsidR="00116133" w:rsidRPr="0034309B" w:rsidRDefault="00116133" w:rsidP="00116133">
      <w:pPr>
        <w:suppressAutoHyphens/>
        <w:ind w:firstLine="6804"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dla</w:t>
      </w:r>
    </w:p>
    <w:p w:rsidR="00116133" w:rsidRPr="0034309B" w:rsidRDefault="00116133" w:rsidP="00116133">
      <w:pPr>
        <w:suppressAutoHyphen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b/>
          <w:sz w:val="22"/>
          <w:szCs w:val="22"/>
        </w:rPr>
        <w:t>MIASTA MALBORKA</w:t>
      </w:r>
    </w:p>
    <w:p w:rsidR="00116133" w:rsidRPr="0034309B" w:rsidRDefault="00116133" w:rsidP="00116133">
      <w:pPr>
        <w:suppressAutoHyphen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b/>
          <w:sz w:val="22"/>
          <w:szCs w:val="22"/>
        </w:rPr>
        <w:t>PLAC SŁOWIAŃSKI 5</w:t>
      </w:r>
    </w:p>
    <w:p w:rsidR="00116133" w:rsidRPr="0034309B" w:rsidRDefault="00116133" w:rsidP="00116133">
      <w:pPr>
        <w:suppressAutoHyphen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b/>
          <w:sz w:val="22"/>
          <w:szCs w:val="22"/>
        </w:rPr>
        <w:t>82-200 MALBORK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Nawiązując do ogłoszenia o zamówieniu w trybie przetargu nieograniczonego pod nazwą: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pStyle w:val="Nagwek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b/>
          <w:sz w:val="22"/>
          <w:szCs w:val="22"/>
        </w:rPr>
        <w:t>KOMPLEKSOWE UBEZPIECZENIE MIENIA I ODPOWIEDZIALNOŚCI CYWILNEJ</w:t>
      </w:r>
    </w:p>
    <w:p w:rsidR="00116133" w:rsidRPr="0034309B" w:rsidRDefault="00116133" w:rsidP="00116133">
      <w:pPr>
        <w:pStyle w:val="Nagwek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b/>
          <w:sz w:val="22"/>
          <w:szCs w:val="22"/>
        </w:rPr>
        <w:t>MIASTA MALBORKA  I JEGO JEDNOSTEK ORGANIZACYJNYCH ORAZ INSTYTUCJI KULTURY - CZĘŚĆ I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5C4897">
      <w:pPr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34309B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34309B">
        <w:rPr>
          <w:rFonts w:asciiTheme="minorHAnsi" w:hAnsiTheme="minorHAnsi" w:cstheme="minorHAnsi"/>
          <w:sz w:val="22"/>
          <w:szCs w:val="22"/>
        </w:rPr>
        <w:t>, w zakresie określonym w Specyfikacji Istotnych Warunków Zamówienia (SIWZ);</w:t>
      </w:r>
    </w:p>
    <w:p w:rsidR="00116133" w:rsidRPr="0034309B" w:rsidRDefault="00116133" w:rsidP="005C4897">
      <w:pPr>
        <w:numPr>
          <w:ilvl w:val="0"/>
          <w:numId w:val="6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bCs/>
          <w:sz w:val="22"/>
          <w:szCs w:val="22"/>
        </w:rPr>
        <w:t xml:space="preserve">cena brutto*) łącznie z prawem opcji za okres 12 miesięcy </w:t>
      </w:r>
      <w:r w:rsidRPr="0034309B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116133" w:rsidRPr="0034309B" w:rsidTr="00252A1A">
        <w:trPr>
          <w:trHeight w:val="464"/>
        </w:trPr>
        <w:tc>
          <w:tcPr>
            <w:tcW w:w="9469" w:type="dxa"/>
            <w:gridSpan w:val="2"/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3430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podstawowego i opcjonalnego łącznie za cały okres zamówienia tj. 12 miesięcy:</w:t>
            </w:r>
          </w:p>
        </w:tc>
      </w:tr>
      <w:tr w:rsidR="00116133" w:rsidRPr="0034309B" w:rsidTr="00252A1A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116133" w:rsidRPr="0034309B" w:rsidTr="00252A1A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:rsidR="00116133" w:rsidRPr="0034309B" w:rsidRDefault="00116133" w:rsidP="00116133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34309B">
        <w:rPr>
          <w:rFonts w:asciiTheme="minorHAnsi" w:hAnsiTheme="minorHAnsi" w:cstheme="minorHAnsi"/>
          <w:iCs/>
          <w:sz w:val="22"/>
          <w:szCs w:val="22"/>
        </w:rPr>
        <w:t>w  tym: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51"/>
        <w:gridCol w:w="8330"/>
      </w:tblGrid>
      <w:tr w:rsidR="00116133" w:rsidRPr="0034309B" w:rsidTr="00252A1A">
        <w:trPr>
          <w:trHeight w:val="464"/>
        </w:trPr>
        <w:tc>
          <w:tcPr>
            <w:tcW w:w="9469" w:type="dxa"/>
            <w:gridSpan w:val="3"/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3430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Cena zamówienia podstawowego </w:t>
            </w:r>
          </w:p>
        </w:tc>
      </w:tr>
      <w:tr w:rsidR="00116133" w:rsidRPr="0034309B" w:rsidTr="00252A1A">
        <w:trPr>
          <w:trHeight w:val="464"/>
        </w:trPr>
        <w:tc>
          <w:tcPr>
            <w:tcW w:w="1139" w:type="dxa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116133" w:rsidRPr="0034309B" w:rsidTr="00252A1A">
        <w:trPr>
          <w:trHeight w:val="464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116133" w:rsidRPr="0034309B" w:rsidTr="00252A1A">
        <w:trPr>
          <w:trHeight w:val="464"/>
        </w:trPr>
        <w:tc>
          <w:tcPr>
            <w:tcW w:w="9469" w:type="dxa"/>
            <w:gridSpan w:val="3"/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3430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 xml:space="preserve">Cena zamówienia wynikającego z prawa opcji </w:t>
            </w:r>
          </w:p>
        </w:tc>
      </w:tr>
      <w:tr w:rsidR="00116133" w:rsidRPr="0034309B" w:rsidTr="00252A1A">
        <w:trPr>
          <w:trHeight w:val="464"/>
        </w:trPr>
        <w:tc>
          <w:tcPr>
            <w:tcW w:w="1088" w:type="dxa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116133" w:rsidRPr="0034309B" w:rsidTr="00252A1A">
        <w:trPr>
          <w:trHeight w:val="502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30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:rsidR="00116133" w:rsidRPr="0034309B" w:rsidRDefault="00116133" w:rsidP="0011613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5C4897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Szczegółowy formularz cenowy za poszczególne ryzyka:</w:t>
      </w:r>
      <w:r w:rsidRPr="003430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6133" w:rsidRPr="0034309B" w:rsidRDefault="00116133" w:rsidP="0011613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Kryterium cena oferty – 60%</w:t>
      </w:r>
    </w:p>
    <w:tbl>
      <w:tblPr>
        <w:tblW w:w="812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609"/>
        <w:gridCol w:w="1286"/>
        <w:gridCol w:w="1094"/>
        <w:gridCol w:w="747"/>
        <w:gridCol w:w="1417"/>
        <w:gridCol w:w="1134"/>
        <w:gridCol w:w="1140"/>
        <w:gridCol w:w="1316"/>
        <w:gridCol w:w="165"/>
        <w:gridCol w:w="70"/>
        <w:gridCol w:w="1179"/>
        <w:gridCol w:w="963"/>
        <w:gridCol w:w="1042"/>
        <w:gridCol w:w="1240"/>
        <w:gridCol w:w="1320"/>
      </w:tblGrid>
      <w:tr w:rsidR="00116133" w:rsidRPr="004457FD" w:rsidTr="00252A1A">
        <w:trPr>
          <w:gridAfter w:val="6"/>
          <w:wAfter w:w="1908" w:type="pct"/>
          <w:trHeight w:val="480"/>
        </w:trPr>
        <w:tc>
          <w:tcPr>
            <w:tcW w:w="169" w:type="pct"/>
            <w:vMerge w:val="restart"/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2" w:type="pct"/>
            <w:gridSpan w:val="2"/>
            <w:vMerge w:val="restart"/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604" w:type="pct"/>
            <w:gridSpan w:val="2"/>
            <w:vMerge w:val="restart"/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465" w:type="pct"/>
            <w:vMerge w:val="restart"/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Składka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(12 miesięcy)</w:t>
            </w:r>
          </w:p>
        </w:tc>
        <w:tc>
          <w:tcPr>
            <w:tcW w:w="746" w:type="pct"/>
            <w:gridSpan w:val="2"/>
            <w:tcBorders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Opcje</w:t>
            </w:r>
          </w:p>
        </w:tc>
        <w:tc>
          <w:tcPr>
            <w:tcW w:w="486" w:type="pct"/>
            <w:gridSpan w:val="2"/>
            <w:vMerge w:val="restart"/>
            <w:shd w:val="clear" w:color="auto" w:fill="D5DCE4" w:themeFill="text2" w:themeFillTint="33"/>
            <w:vAlign w:val="center"/>
          </w:tcPr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Składka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(12 miesięcy) </w:t>
            </w:r>
          </w:p>
          <w:p w:rsidR="00116133" w:rsidRPr="004457FD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FD">
              <w:rPr>
                <w:rFonts w:asciiTheme="minorHAnsi" w:hAnsiTheme="minorHAnsi" w:cstheme="minorHAnsi"/>
                <w:b/>
                <w:sz w:val="20"/>
                <w:szCs w:val="20"/>
              </w:rPr>
              <w:t>z prawem opcji</w:t>
            </w:r>
          </w:p>
        </w:tc>
      </w:tr>
      <w:tr w:rsidR="00116133" w:rsidRPr="0034309B" w:rsidTr="00252A1A">
        <w:trPr>
          <w:gridAfter w:val="6"/>
          <w:wAfter w:w="1908" w:type="pct"/>
          <w:trHeight w:val="405"/>
        </w:trPr>
        <w:tc>
          <w:tcPr>
            <w:tcW w:w="169" w:type="pct"/>
            <w:vMerge/>
            <w:shd w:val="clear" w:color="auto" w:fill="002060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" w:type="pct"/>
            <w:gridSpan w:val="2"/>
            <w:vMerge/>
            <w:shd w:val="clear" w:color="auto" w:fill="002060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" w:type="pct"/>
            <w:gridSpan w:val="2"/>
            <w:vMerge/>
            <w:shd w:val="clear" w:color="auto" w:fill="002060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5" w:type="pct"/>
            <w:vMerge/>
            <w:shd w:val="clear" w:color="auto" w:fill="002060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486" w:type="pct"/>
            <w:gridSpan w:val="2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6133" w:rsidRPr="0034309B" w:rsidTr="00252A1A">
        <w:trPr>
          <w:gridAfter w:val="6"/>
          <w:wAfter w:w="1908" w:type="pct"/>
          <w:trHeight w:val="87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622" w:type="pct"/>
            <w:gridSpan w:val="2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604" w:type="pct"/>
            <w:gridSpan w:val="2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430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372" w:type="pct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</w:tr>
      <w:tr w:rsidR="00116133" w:rsidRPr="0034309B" w:rsidTr="00252A1A">
        <w:trPr>
          <w:gridAfter w:val="6"/>
          <w:wAfter w:w="1908" w:type="pct"/>
          <w:trHeight w:val="1068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Ubezpieczenie mienia od wszystkich ryzyk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16133" w:rsidRPr="00640120" w:rsidRDefault="00A05A48" w:rsidP="00A05A4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172 54</w:t>
            </w:r>
            <w:r w:rsidR="00116133" w:rsidRPr="00543793">
              <w:rPr>
                <w:rFonts w:asciiTheme="minorHAnsi" w:hAnsiTheme="minorHAnsi" w:cstheme="minorHAnsi"/>
                <w:sz w:val="22"/>
                <w:szCs w:val="22"/>
              </w:rPr>
              <w:t>2 606,18 zł</w:t>
            </w:r>
            <w:r w:rsidR="00116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133" w:rsidRPr="00640120">
              <w:rPr>
                <w:rFonts w:asciiTheme="minorHAnsi" w:hAnsiTheme="minorHAnsi" w:cstheme="minorHAnsi"/>
                <w:sz w:val="22"/>
                <w:szCs w:val="22"/>
              </w:rPr>
              <w:t>+ limity na pierwsze ryzyko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7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0 %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16133" w:rsidRPr="0034309B" w:rsidTr="00252A1A">
        <w:trPr>
          <w:gridAfter w:val="6"/>
          <w:wAfter w:w="1908" w:type="pct"/>
          <w:trHeight w:val="1343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16133" w:rsidRPr="00640120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49356A">
              <w:rPr>
                <w:rFonts w:asciiTheme="minorHAnsi" w:hAnsiTheme="minorHAnsi" w:cstheme="minorHAnsi"/>
                <w:sz w:val="22"/>
                <w:szCs w:val="22"/>
              </w:rPr>
              <w:t>4 318 637,85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640120">
              <w:rPr>
                <w:rFonts w:asciiTheme="minorHAnsi" w:hAnsiTheme="minorHAnsi" w:cstheme="minorHAnsi"/>
                <w:sz w:val="22"/>
                <w:szCs w:val="22"/>
              </w:rPr>
              <w:t>+ limity na pierwsze ryzyko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0 %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16133" w:rsidRPr="0034309B" w:rsidTr="00252A1A">
        <w:trPr>
          <w:gridAfter w:val="6"/>
          <w:wAfter w:w="1908" w:type="pct"/>
          <w:trHeight w:val="806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Ubezpieczenie odpowiedzialności cywilnej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16133" w:rsidRPr="00640120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 ofertą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16133" w:rsidRPr="0034309B" w:rsidTr="00252A1A">
        <w:trPr>
          <w:gridAfter w:val="6"/>
          <w:wAfter w:w="1908" w:type="pct"/>
          <w:trHeight w:val="269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16133" w:rsidRPr="0034309B" w:rsidRDefault="00116133" w:rsidP="00252A1A">
            <w:pPr>
              <w:widowControl w:val="0"/>
              <w:suppressAutoHyphens/>
              <w:adjustRightInd w:val="0"/>
              <w:spacing w:line="276" w:lineRule="auto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Ubezpieczenie NNW </w:t>
            </w:r>
          </w:p>
        </w:tc>
        <w:tc>
          <w:tcPr>
            <w:tcW w:w="604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430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0 %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16133" w:rsidRPr="0034309B" w:rsidTr="00252A1A">
        <w:trPr>
          <w:gridAfter w:val="6"/>
          <w:wAfter w:w="1908" w:type="pct"/>
          <w:trHeight w:val="480"/>
        </w:trPr>
        <w:tc>
          <w:tcPr>
            <w:tcW w:w="791" w:type="pct"/>
            <w:gridSpan w:val="3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604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pct"/>
            <w:tcBorders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6133" w:rsidRPr="0034309B" w:rsidTr="00252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b/>
                <w:i/>
                <w:iCs/>
              </w:rPr>
            </w:pPr>
          </w:p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b/>
                <w:i/>
                <w:iCs/>
              </w:rPr>
            </w:pPr>
            <w:r w:rsidRPr="0034309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Instrukcja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16133" w:rsidRPr="0034309B" w:rsidTr="00252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  <w:r w:rsidRPr="003430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Kolumna IV: prosimy o podanie składki za 12 miesięcy za zamówienie podstawowe.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16133" w:rsidRPr="0034309B" w:rsidTr="00252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30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  <w:r w:rsidRPr="003430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Kolumna VI: prosimy o podanie składki za opcje – iloczyn składki za 12 miesięcy (kol. IV) oraz przewidzianej wielkości opcji (kol. V) </w:t>
            </w:r>
          </w:p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Kolumna VI</w:t>
            </w:r>
            <w:r w:rsidRPr="003430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I: suma łącznej składki za 12m-cy  z uwzględnieniem prawa opcji (suma kol. IV oraz VI)</w:t>
            </w:r>
          </w:p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  <w:sz w:val="1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116133" w:rsidRPr="0034309B" w:rsidRDefault="00116133" w:rsidP="005C4897">
      <w:pPr>
        <w:numPr>
          <w:ilvl w:val="0"/>
          <w:numId w:val="63"/>
        </w:numPr>
        <w:tabs>
          <w:tab w:val="clear" w:pos="360"/>
        </w:tabs>
        <w:suppressAutoHyphens/>
        <w:ind w:left="357" w:hanging="357"/>
        <w:jc w:val="both"/>
        <w:rPr>
          <w:rFonts w:asciiTheme="minorHAnsi" w:hAnsiTheme="minorHAnsi" w:cstheme="minorHAnsi"/>
          <w:sz w:val="20"/>
        </w:rPr>
      </w:pPr>
      <w:r w:rsidRPr="0034309B">
        <w:rPr>
          <w:rFonts w:asciiTheme="minorHAnsi" w:hAnsiTheme="minorHAnsi" w:cstheme="minorHAnsi"/>
          <w:sz w:val="22"/>
          <w:szCs w:val="22"/>
        </w:rPr>
        <w:t>Oświadczamy, że ceny jednostkowe podane w szczegółowym formularzu cenowym uwzględniają wszystkie elementy cenotwórcze, w szczególności wszystkie koszty i wymagania Zamawiającego odnoszące się do przedmiotu zamówienia opisanego w SIWZ i konieczne dla prawidłowej jego realizacji.</w:t>
      </w:r>
    </w:p>
    <w:p w:rsidR="00116133" w:rsidRPr="0034309B" w:rsidRDefault="00116133" w:rsidP="005C4897">
      <w:pPr>
        <w:pStyle w:val="Akapitzlist"/>
        <w:numPr>
          <w:ilvl w:val="0"/>
          <w:numId w:val="63"/>
        </w:numPr>
        <w:suppressAutoHyphens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34309B">
        <w:rPr>
          <w:rFonts w:asciiTheme="minorHAnsi" w:hAnsiTheme="minorHAnsi" w:cstheme="minorHAnsi"/>
          <w:b/>
          <w:bCs/>
          <w:sz w:val="22"/>
          <w:szCs w:val="22"/>
        </w:rPr>
        <w:t xml:space="preserve">Przyjmujemy fakultatywne warunki ubezpieczenia </w:t>
      </w:r>
      <w:r w:rsidRPr="0034309B">
        <w:rPr>
          <w:rFonts w:asciiTheme="minorHAnsi" w:hAnsiTheme="minorHAnsi" w:cstheme="minorHAnsi"/>
          <w:bCs/>
          <w:iCs/>
          <w:sz w:val="22"/>
          <w:szCs w:val="22"/>
        </w:rPr>
        <w:t xml:space="preserve">- 40% </w:t>
      </w:r>
      <w:r w:rsidRPr="0034309B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4309B">
        <w:rPr>
          <w:rFonts w:asciiTheme="minorHAnsi" w:hAnsiTheme="minorHAnsi" w:cstheme="minorHAnsi"/>
          <w:sz w:val="22"/>
          <w:szCs w:val="22"/>
        </w:rPr>
        <w:t>podkryteriami</w:t>
      </w:r>
      <w:proofErr w:type="spellEnd"/>
      <w:r w:rsidRPr="0034309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827" w:type="pct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6830"/>
        <w:gridCol w:w="798"/>
        <w:gridCol w:w="868"/>
      </w:tblGrid>
      <w:tr w:rsidR="00116133" w:rsidRPr="0034309B" w:rsidTr="00252A1A">
        <w:trPr>
          <w:trHeight w:val="549"/>
        </w:trPr>
        <w:tc>
          <w:tcPr>
            <w:tcW w:w="302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98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 xml:space="preserve">UBEZPIECZENIE MIENIA OD WSZYSTSKICH RYZYK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waga (znaczenie): 10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116133" w:rsidRPr="0034309B" w:rsidTr="00252A1A">
        <w:tc>
          <w:tcPr>
            <w:tcW w:w="302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Wybór*</w:t>
            </w:r>
          </w:p>
        </w:tc>
      </w:tr>
      <w:tr w:rsidR="00116133" w:rsidRPr="0034309B" w:rsidTr="00252A1A">
        <w:trPr>
          <w:cantSplit/>
          <w:trHeight w:hRule="exact" w:val="1194"/>
        </w:trPr>
        <w:tc>
          <w:tcPr>
            <w:tcW w:w="302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dachu, rynien, szczelin w złączach płyt i uszkodzeń stolarki okiennej oraz niezabezpieczonych otworów dachowych lub innych elementów budynku</w:t>
            </w:r>
          </w:p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398"/>
        </w:trPr>
        <w:tc>
          <w:tcPr>
            <w:tcW w:w="302" w:type="pct"/>
            <w:vMerge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1005"/>
        </w:trPr>
        <w:tc>
          <w:tcPr>
            <w:tcW w:w="302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A.2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200 000,00 zł</w:t>
            </w:r>
          </w:p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30 000,00 zł</w:t>
            </w:r>
          </w:p>
          <w:p w:rsidR="00116133" w:rsidRPr="00292081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Szkody w zieleni 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29208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65"/>
        </w:trPr>
        <w:tc>
          <w:tcPr>
            <w:tcW w:w="302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2148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cyan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225"/>
        </w:trPr>
        <w:tc>
          <w:tcPr>
            <w:tcW w:w="302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746926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692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692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cyan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551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445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zwiększenie limitu odpowiedzialności do 5 000 000 zł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417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980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</w:p>
          <w:p w:rsidR="00116133" w:rsidRPr="0034309B" w:rsidRDefault="00116133" w:rsidP="00252A1A">
            <w:pPr>
              <w:suppressAutoHyphens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500 000,00 zł</w:t>
            </w:r>
          </w:p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Terroryzm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1 000 000,00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243"/>
        </w:trPr>
        <w:tc>
          <w:tcPr>
            <w:tcW w:w="302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569"/>
        </w:trPr>
        <w:tc>
          <w:tcPr>
            <w:tcW w:w="302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550"/>
        </w:trPr>
        <w:tc>
          <w:tcPr>
            <w:tcW w:w="302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hRule="exact" w:val="384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40 000 zł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cantSplit/>
          <w:trHeight w:val="263"/>
        </w:trPr>
        <w:tc>
          <w:tcPr>
            <w:tcW w:w="302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297"/>
        </w:trPr>
        <w:tc>
          <w:tcPr>
            <w:tcW w:w="302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77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309B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Włącznie do ochrony ubezpieczeniowej kosztów usunięcia awarii, instalacji, urządzeń będących przyczyną powstania szkody w limicie 100 000 zł na wszystkie lokalizacje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297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309B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297"/>
        </w:trPr>
        <w:tc>
          <w:tcPr>
            <w:tcW w:w="302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7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297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309B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817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Cs w:val="20"/>
                <w:lang w:eastAsia="en-US" w:bidi="pl-PL"/>
              </w:rPr>
            </w:pPr>
            <w:r w:rsidRPr="0034309B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Doubezpieczenie</w:t>
            </w:r>
            <w:r w:rsidRPr="0034309B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rozliczeniowym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1"/>
                <w:szCs w:val="20"/>
                <w:lang w:eastAsia="en-US" w:bidi="pl-PL"/>
              </w:rPr>
            </w:pPr>
            <w:r w:rsidRPr="003430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561"/>
        </w:trPr>
        <w:tc>
          <w:tcPr>
            <w:tcW w:w="302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 xml:space="preserve">UBEZPIECZENIE SPRZĘTU ELEKTRONICZNEGO OD WSZYSTKICH RYZYK –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waga (znaczenie): 5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%</w:t>
            </w:r>
          </w:p>
        </w:tc>
      </w:tr>
      <w:tr w:rsidR="00116133" w:rsidRPr="0034309B" w:rsidTr="00252A1A">
        <w:trPr>
          <w:trHeight w:val="418"/>
        </w:trPr>
        <w:tc>
          <w:tcPr>
            <w:tcW w:w="302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Wybór*</w:t>
            </w: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Wirusy oraz hakerzy 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włączenie odpowiedzialności za szkody powstałe wskutek działania wirusów oraz hakerów w limicie  30 000,00 zł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580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B.3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Podwyższenie limitu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zwiększonych kosztów działalności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100 000 zł dla kosztów proporcjonalnych i 100 000 zł dla kosztów nieproporcjonalnych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hd w:val="clear" w:color="auto" w:fill="FF0000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40 000,00 zł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133" w:rsidRPr="0034309B" w:rsidTr="00252A1A">
        <w:trPr>
          <w:trHeight w:val="392"/>
        </w:trPr>
        <w:tc>
          <w:tcPr>
            <w:tcW w:w="302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98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15%</w:t>
            </w:r>
          </w:p>
        </w:tc>
      </w:tr>
      <w:tr w:rsidR="00116133" w:rsidRPr="0034309B" w:rsidTr="00252A1A">
        <w:trPr>
          <w:trHeight w:val="418"/>
        </w:trPr>
        <w:tc>
          <w:tcPr>
            <w:tcW w:w="302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Wybór*</w:t>
            </w: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77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Włączenie do ochrony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winy umyślnej w limicie 50 000 zł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Podwyższenie sumy gwarancyjnej do </w:t>
            </w:r>
            <w:r w:rsidRPr="0074692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1 500 000,00 zł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297"/>
        </w:trPr>
        <w:tc>
          <w:tcPr>
            <w:tcW w:w="302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77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Włączenie ryzyka OC odpowiedzialności o szkody wyrządzone w związku z gromadzeniem i przetwarzaniem danych osobowych oraz naruszeniem obowiązujących przepisów o ochronie tych danych -  limit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200 000,00 zł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Włączenie ryzyka szkód osobowych, do naprawienia których Ubezpieczający zobowiązany jest w oparciu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 zasadę słuszności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1418"/>
        </w:trPr>
        <w:tc>
          <w:tcPr>
            <w:tcW w:w="302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77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suppressAutoHyphens/>
              <w:snapToGrid w:val="0"/>
              <w:spacing w:after="120" w:line="240" w:lineRule="exact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Klauzula odtworzenia sumy</w:t>
            </w:r>
          </w:p>
          <w:p w:rsidR="00116133" w:rsidRPr="0034309B" w:rsidRDefault="00116133" w:rsidP="00252A1A">
            <w:pPr>
              <w:suppressAutoHyphens/>
              <w:spacing w:after="120"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Klauzula funduszu prewencyjnego –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aga (znaczenie): 10 </w:t>
            </w: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5DCE4" w:themeFill="text2" w:themeFillTint="33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3430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Wybór*</w:t>
            </w: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 w:val="restart"/>
            <w:tcBorders>
              <w:top w:val="single" w:sz="4" w:space="0" w:color="auto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  <w:tr w:rsidR="00116133" w:rsidRPr="0034309B" w:rsidTr="00252A1A">
        <w:trPr>
          <w:trHeight w:val="302"/>
        </w:trPr>
        <w:tc>
          <w:tcPr>
            <w:tcW w:w="302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4309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16133" w:rsidRPr="0034309B" w:rsidRDefault="00116133" w:rsidP="00252A1A">
            <w:pPr>
              <w:tabs>
                <w:tab w:val="left" w:pos="360"/>
              </w:tabs>
              <w:suppressAutoHyphens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</w:tr>
    </w:tbl>
    <w:p w:rsidR="00116133" w:rsidRPr="0034309B" w:rsidRDefault="00116133" w:rsidP="00116133">
      <w:pPr>
        <w:suppressAutoHyphens/>
        <w:spacing w:line="276" w:lineRule="auto"/>
        <w:ind w:right="21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34309B">
        <w:rPr>
          <w:rFonts w:asciiTheme="minorHAnsi" w:hAnsiTheme="minorHAnsi" w:cstheme="minorHAnsi"/>
          <w:sz w:val="22"/>
          <w:szCs w:val="20"/>
          <w:lang w:eastAsia="en-US"/>
        </w:rPr>
        <w:t xml:space="preserve">* - </w:t>
      </w:r>
      <w:r w:rsidRPr="0034309B">
        <w:rPr>
          <w:rFonts w:asciiTheme="minorHAnsi" w:hAnsiTheme="minorHAnsi" w:cstheme="minorHAnsi"/>
          <w:b/>
          <w:sz w:val="22"/>
          <w:szCs w:val="20"/>
          <w:lang w:eastAsia="en-US"/>
        </w:rPr>
        <w:t>zaznacz wybór X</w:t>
      </w:r>
      <w:r w:rsidRPr="0034309B">
        <w:rPr>
          <w:rFonts w:asciiTheme="minorHAnsi" w:hAnsiTheme="minorHAnsi" w:cstheme="minorHAnsi"/>
          <w:sz w:val="22"/>
          <w:szCs w:val="20"/>
          <w:lang w:eastAsia="en-US"/>
        </w:rPr>
        <w:t xml:space="preserve"> – w przypadku braku oznaczenia wyboru Zamawiający przyjmuje brak akceptacji            (i tym samym nie nalicza punktów) </w:t>
      </w:r>
    </w:p>
    <w:p w:rsidR="00116133" w:rsidRPr="0034309B" w:rsidRDefault="00116133" w:rsidP="00116133">
      <w:pPr>
        <w:suppressAutoHyphens/>
        <w:spacing w:line="276" w:lineRule="auto"/>
        <w:ind w:right="21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16133" w:rsidRDefault="00116133" w:rsidP="005C4897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Zgodnie z treścią art. 91 ust. 3a ustawy Prawo zamówień publicznych </w:t>
      </w:r>
      <w:r w:rsidRPr="0034309B">
        <w:rPr>
          <w:rFonts w:asciiTheme="minorHAnsi" w:hAnsiTheme="minorHAnsi" w:cstheme="minorHAnsi"/>
          <w:b/>
          <w:sz w:val="22"/>
          <w:szCs w:val="22"/>
        </w:rPr>
        <w:t>oświadczamy, że wybór przedmiotowej ofert</w:t>
      </w:r>
      <w:r>
        <w:rPr>
          <w:rFonts w:asciiTheme="minorHAnsi" w:hAnsiTheme="minorHAnsi" w:cstheme="minorHAnsi"/>
          <w:b/>
          <w:sz w:val="22"/>
          <w:szCs w:val="22"/>
        </w:rPr>
        <w:t>y**):</w:t>
      </w:r>
    </w:p>
    <w:p w:rsidR="00116133" w:rsidRPr="00850758" w:rsidRDefault="00116133" w:rsidP="005C4897">
      <w:pPr>
        <w:pStyle w:val="Akapitzlist"/>
        <w:numPr>
          <w:ilvl w:val="4"/>
          <w:numId w:val="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0758">
        <w:rPr>
          <w:rFonts w:asciiTheme="minorHAnsi" w:hAnsiTheme="minorHAnsi" w:cstheme="minorHAnsi"/>
          <w:b/>
          <w:sz w:val="22"/>
          <w:szCs w:val="22"/>
        </w:rPr>
        <w:t>nie będzie</w:t>
      </w:r>
      <w:r w:rsidRPr="0085075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:rsidR="00116133" w:rsidRPr="00850758" w:rsidRDefault="00116133" w:rsidP="005C4897">
      <w:pPr>
        <w:pStyle w:val="Akapitzlist"/>
        <w:numPr>
          <w:ilvl w:val="4"/>
          <w:numId w:val="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0758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85075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w zakresie i wartości </w:t>
      </w:r>
      <w:r w:rsidRPr="00850758">
        <w:rPr>
          <w:rFonts w:asciiTheme="minorHAnsi" w:hAnsiTheme="minorHAnsi" w:cstheme="minorHAnsi"/>
          <w:sz w:val="22"/>
          <w:szCs w:val="22"/>
        </w:rPr>
        <w:lastRenderedPageBreak/>
        <w:t>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8507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  <w:vertAlign w:val="superscript"/>
        </w:rPr>
      </w:pPr>
      <w:r w:rsidRPr="0034309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[</w:t>
      </w:r>
      <w:r w:rsidRPr="0034309B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należy wskazać:</w:t>
      </w:r>
      <w:r w:rsidRPr="0034309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34309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4309B">
        <w:rPr>
          <w:rFonts w:asciiTheme="minorHAnsi" w:hAnsiTheme="minorHAnsi" w:cstheme="minorHAnsi"/>
          <w:i/>
          <w:sz w:val="22"/>
          <w:szCs w:val="22"/>
          <w:vertAlign w:val="superscript"/>
        </w:rPr>
        <w:t>oraz ich wartość bez kwoty podatku od towarów i usług]</w:t>
      </w:r>
    </w:p>
    <w:p w:rsidR="00116133" w:rsidRPr="0034309B" w:rsidRDefault="00116133" w:rsidP="005C4897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Zobowiązujemy się wykonać cały przedmiot zamówienia przez okres określony w SIWZ;</w:t>
      </w:r>
    </w:p>
    <w:p w:rsidR="00116133" w:rsidRPr="0034309B" w:rsidRDefault="00116133" w:rsidP="005C4897">
      <w:pPr>
        <w:numPr>
          <w:ilvl w:val="0"/>
          <w:numId w:val="63"/>
        </w:numPr>
        <w:suppressAutoHyphens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Oświadczamy, że akceptujemy zawarty w SIWZ wzór umowy</w:t>
      </w:r>
      <w:r>
        <w:rPr>
          <w:rFonts w:asciiTheme="minorHAnsi" w:hAnsiTheme="minorHAnsi" w:cstheme="minorHAnsi"/>
          <w:sz w:val="22"/>
          <w:szCs w:val="22"/>
        </w:rPr>
        <w:t xml:space="preserve"> stanowiący załącznik nr 5A</w:t>
      </w:r>
      <w:r w:rsidRPr="0034309B">
        <w:rPr>
          <w:rFonts w:asciiTheme="minorHAnsi" w:hAnsiTheme="minorHAnsi" w:cstheme="minorHAnsi"/>
          <w:sz w:val="22"/>
          <w:szCs w:val="22"/>
        </w:rPr>
        <w:t xml:space="preserve"> i  zobowiązujemy się, w przypadku wyboru naszej oferty, do zawarcia umowy zgodnie z niniejszą ofertą i na warunkach określonych w SIWZ, w miejscu i terminie wyznaczonym przez Zamawiającego;</w:t>
      </w:r>
    </w:p>
    <w:p w:rsidR="00116133" w:rsidRPr="0034309B" w:rsidRDefault="00116133" w:rsidP="005C4897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Oświadczamy że: 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zapoznaliśmy się z treścią SIWZ dla niniejszego zamówienia i nie wnosimy do niej żadnych zastrzeżeń,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akceptujemy zakres wymagany w załączniku nr 6, 6A – Opis przedmiotu zamówienia,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SIWZ, wyjaśnień oraz zmian do SIWZ,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niniejsza oferta jest ważna przez 30 dni od upływu terminu składania ofert,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zapewniamy wykonanie zamówienia w terminie określonym w SIWZ,</w:t>
      </w:r>
    </w:p>
    <w:p w:rsidR="00116133" w:rsidRPr="0034309B" w:rsidRDefault="00116133" w:rsidP="005C4897">
      <w:pPr>
        <w:numPr>
          <w:ilvl w:val="0"/>
          <w:numId w:val="65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akceptujemy war</w:t>
      </w:r>
      <w:r>
        <w:rPr>
          <w:rFonts w:asciiTheme="minorHAnsi" w:hAnsiTheme="minorHAnsi" w:cstheme="minorHAnsi"/>
          <w:sz w:val="22"/>
          <w:szCs w:val="22"/>
        </w:rPr>
        <w:t>unki płatności określone w SIWZ,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ceny/stawki za świadczone usługi w ramach prawa opcji nie ulegną zmianie w stosunku do określonych w ofercie cen/stawek dla „zamówienia podstawowego”,</w:t>
      </w:r>
    </w:p>
    <w:p w:rsidR="00116133" w:rsidRPr="0034309B" w:rsidRDefault="00116133" w:rsidP="005C4897">
      <w:pPr>
        <w:pStyle w:val="Akapitzlist"/>
        <w:widowControl/>
        <w:numPr>
          <w:ilvl w:val="0"/>
          <w:numId w:val="65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nie będziemy wnosili żadnych roszczeń w stosunku do Zamawiającego w przypadku, gdy z prawa opcji nie skorzysta.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5C4897">
      <w:pPr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Oświadczamy, że:</w:t>
      </w:r>
    </w:p>
    <w:p w:rsidR="00116133" w:rsidRPr="0034309B" w:rsidRDefault="00116133" w:rsidP="005C4897">
      <w:pPr>
        <w:numPr>
          <w:ilvl w:val="1"/>
          <w:numId w:val="64"/>
        </w:numPr>
        <w:tabs>
          <w:tab w:val="clear" w:pos="1440"/>
          <w:tab w:val="num" w:pos="851"/>
        </w:tabs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34309B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3430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34309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116133" w:rsidRPr="0034309B" w:rsidRDefault="00116133" w:rsidP="005C4897">
      <w:pPr>
        <w:numPr>
          <w:ilvl w:val="1"/>
          <w:numId w:val="64"/>
        </w:numPr>
        <w:tabs>
          <w:tab w:val="clear" w:pos="1440"/>
          <w:tab w:val="num" w:pos="851"/>
        </w:tabs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zamówienia: </w:t>
      </w:r>
      <w:r w:rsidRPr="003430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34309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116133" w:rsidRPr="00D02990" w:rsidRDefault="00116133" w:rsidP="005C4897">
      <w:pPr>
        <w:pStyle w:val="Akapitzlist"/>
        <w:numPr>
          <w:ilvl w:val="0"/>
          <w:numId w:val="63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D02990">
        <w:rPr>
          <w:rFonts w:asciiTheme="minorHAnsi" w:hAnsiTheme="minorHAnsi"/>
          <w:sz w:val="22"/>
          <w:szCs w:val="22"/>
        </w:rPr>
        <w:t xml:space="preserve">Oświadczamy, że jesteśmy/ nie jesteśmy </w:t>
      </w:r>
      <w:r w:rsidRPr="00D02990">
        <w:rPr>
          <w:rFonts w:asciiTheme="minorHAnsi" w:hAnsiTheme="minorHAnsi"/>
          <w:b/>
          <w:bCs/>
          <w:sz w:val="22"/>
          <w:szCs w:val="22"/>
        </w:rPr>
        <w:t>****)</w:t>
      </w:r>
      <w:r w:rsidRPr="00D02990">
        <w:rPr>
          <w:rFonts w:asciiTheme="minorHAnsi" w:hAnsiTheme="minorHAnsi"/>
          <w:sz w:val="22"/>
          <w:szCs w:val="22"/>
        </w:rPr>
        <w:t xml:space="preserve"> mikroprzedsiębiorstwem bądź małym lub średnim przedsiębiorstwem.</w:t>
      </w:r>
    </w:p>
    <w:p w:rsidR="00116133" w:rsidRPr="0034309B" w:rsidRDefault="00116133" w:rsidP="005C4897">
      <w:pPr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309B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:rsidR="00116133" w:rsidRPr="0034309B" w:rsidRDefault="00116133" w:rsidP="00116133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nie mogą być udostępnione, gdyż  są zastrzeżone jako informacje stanowiące tajemnicę przedsiębiorstwa, w rozumieniu przepisów o zwalczaniu nieuczciwej konkurencji. W załączeniu przedkładamy uzasadnienie, że zastrzeżone informacje są tajemnicą przedsiębiorstwa.</w:t>
      </w:r>
    </w:p>
    <w:p w:rsidR="00116133" w:rsidRPr="0034309B" w:rsidRDefault="00116133" w:rsidP="00116133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5C4897">
      <w:pPr>
        <w:pStyle w:val="Akapitzlist"/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4309B">
        <w:rPr>
          <w:rFonts w:asciiTheme="minorHAnsi" w:hAnsiTheme="minorHAnsi" w:cstheme="minorHAnsi"/>
          <w:i/>
          <w:sz w:val="22"/>
          <w:szCs w:val="22"/>
        </w:rPr>
        <w:t>*</w:t>
      </w: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34309B">
        <w:rPr>
          <w:rFonts w:asciiTheme="minorHAnsi" w:hAnsiTheme="minorHAnsi" w:cstheme="minorHAnsi"/>
          <w:i/>
          <w:sz w:val="22"/>
          <w:szCs w:val="22"/>
        </w:rPr>
        <w:t>***)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5C4897">
      <w:pPr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34309B">
        <w:rPr>
          <w:rFonts w:asciiTheme="minorHAnsi" w:hAnsiTheme="minorHAnsi" w:cstheme="minorHAnsi"/>
          <w:sz w:val="22"/>
          <w:szCs w:val="22"/>
        </w:rPr>
        <w:br/>
        <w:t>nr  telefonu_____________________________</w:t>
      </w:r>
    </w:p>
    <w:p w:rsidR="00116133" w:rsidRPr="0034309B" w:rsidRDefault="00116133" w:rsidP="00116133">
      <w:pPr>
        <w:suppressAutoHyphens/>
        <w:ind w:firstLine="426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nr faksu________________________________</w:t>
      </w:r>
    </w:p>
    <w:p w:rsidR="00116133" w:rsidRPr="0034309B" w:rsidRDefault="00116133" w:rsidP="00116133">
      <w:pPr>
        <w:suppressAutoHyphens/>
        <w:ind w:firstLine="426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lastRenderedPageBreak/>
        <w:t>e-mail__________________________________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 xml:space="preserve">  </w:t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</w:p>
    <w:p w:rsidR="00116133" w:rsidRPr="0034309B" w:rsidRDefault="00116133" w:rsidP="005C4897">
      <w:pPr>
        <w:numPr>
          <w:ilvl w:val="0"/>
          <w:numId w:val="6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:rsidR="00116133" w:rsidRPr="0034309B" w:rsidRDefault="00116133" w:rsidP="005C4897">
      <w:pPr>
        <w:widowControl w:val="0"/>
        <w:numPr>
          <w:ilvl w:val="1"/>
          <w:numId w:val="61"/>
        </w:numPr>
        <w:suppressAutoHyphens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16133" w:rsidRPr="0034309B" w:rsidRDefault="00116133" w:rsidP="005C4897">
      <w:pPr>
        <w:widowControl w:val="0"/>
        <w:numPr>
          <w:ilvl w:val="1"/>
          <w:numId w:val="61"/>
        </w:numPr>
        <w:suppressAutoHyphens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16133" w:rsidRPr="0034309B" w:rsidRDefault="00116133" w:rsidP="005C4897">
      <w:pPr>
        <w:widowControl w:val="0"/>
        <w:numPr>
          <w:ilvl w:val="1"/>
          <w:numId w:val="61"/>
        </w:numPr>
        <w:suppressAutoHyphens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16133" w:rsidRPr="0034309B" w:rsidRDefault="00116133" w:rsidP="005C4897">
      <w:pPr>
        <w:widowControl w:val="0"/>
        <w:numPr>
          <w:ilvl w:val="1"/>
          <w:numId w:val="61"/>
        </w:numPr>
        <w:suppressAutoHyphens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16133" w:rsidRPr="0034309B" w:rsidRDefault="00116133" w:rsidP="00116133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</w:r>
      <w:r w:rsidRPr="0034309B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34309B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</w:rPr>
        <w:t xml:space="preserve">czytelny podpis lub podpis i stempel osoby/osób </w:t>
      </w:r>
    </w:p>
    <w:p w:rsidR="00116133" w:rsidRPr="0034309B" w:rsidRDefault="00116133" w:rsidP="00116133">
      <w:pPr>
        <w:suppressAutoHyphens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4309B">
        <w:rPr>
          <w:rFonts w:asciiTheme="minorHAnsi" w:hAnsiTheme="minorHAnsi" w:cstheme="minorHAnsi"/>
          <w:i/>
          <w:iCs/>
          <w:sz w:val="22"/>
          <w:szCs w:val="22"/>
        </w:rPr>
        <w:t xml:space="preserve">upoważnionych do reprezentowania Wykonawcy </w:t>
      </w: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16133" w:rsidRPr="0034309B" w:rsidRDefault="00116133" w:rsidP="00116133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16133" w:rsidRPr="0034309B" w:rsidRDefault="00116133" w:rsidP="00116133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34309B">
        <w:rPr>
          <w:rFonts w:asciiTheme="minorHAnsi" w:hAnsiTheme="minorHAnsi" w:cstheme="minorHAnsi"/>
          <w:b/>
          <w:sz w:val="20"/>
          <w:szCs w:val="22"/>
        </w:rPr>
        <w:t>*)</w:t>
      </w:r>
      <w:r w:rsidRPr="0034309B">
        <w:rPr>
          <w:rFonts w:asciiTheme="minorHAnsi" w:hAnsiTheme="minorHAnsi" w:cstheme="minorHAnsi"/>
          <w:sz w:val="20"/>
          <w:szCs w:val="22"/>
        </w:rPr>
        <w:t xml:space="preserve"> cenę oferty należy podać z dokładnością do 1 grosza, to znaczy z dokładnością do dwóch miejsc po przecinku,</w:t>
      </w:r>
    </w:p>
    <w:p w:rsidR="00116133" w:rsidRPr="00850758" w:rsidRDefault="00116133" w:rsidP="00116133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09B">
        <w:rPr>
          <w:rFonts w:asciiTheme="minorHAnsi" w:hAnsiTheme="minorHAnsi" w:cstheme="minorHAnsi"/>
          <w:b/>
          <w:bCs/>
          <w:sz w:val="20"/>
          <w:szCs w:val="22"/>
        </w:rPr>
        <w:t xml:space="preserve">**) </w:t>
      </w:r>
      <w:r w:rsidRPr="00850758">
        <w:rPr>
          <w:rFonts w:asciiTheme="minorHAnsi" w:hAnsiTheme="minorHAnsi" w:cstheme="minorHAnsi"/>
          <w:bCs/>
          <w:sz w:val="20"/>
          <w:szCs w:val="20"/>
        </w:rPr>
        <w:t>niepotrzebne skreślić</w:t>
      </w:r>
      <w:r w:rsidRPr="00850758">
        <w:rPr>
          <w:rFonts w:asciiTheme="minorHAnsi" w:hAnsiTheme="minorHAnsi" w:cstheme="minorHAnsi"/>
          <w:sz w:val="20"/>
          <w:szCs w:val="20"/>
        </w:rPr>
        <w:tab/>
      </w:r>
    </w:p>
    <w:p w:rsidR="00116133" w:rsidRPr="00850758" w:rsidRDefault="00116133" w:rsidP="00116133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0758">
        <w:rPr>
          <w:rFonts w:asciiTheme="minorHAnsi" w:hAnsiTheme="minorHAnsi" w:cstheme="minorHAnsi"/>
          <w:b/>
          <w:sz w:val="20"/>
          <w:szCs w:val="20"/>
        </w:rPr>
        <w:t>***)</w:t>
      </w:r>
      <w:r w:rsidRPr="00850758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850758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850758">
        <w:rPr>
          <w:rFonts w:asciiTheme="minorHAnsi" w:hAnsiTheme="minorHAnsi" w:cstheme="minorHAnsi"/>
          <w:iCs/>
          <w:sz w:val="20"/>
          <w:szCs w:val="20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.</w:t>
      </w:r>
    </w:p>
    <w:p w:rsidR="00116133" w:rsidRPr="00850758" w:rsidRDefault="00116133" w:rsidP="00116133">
      <w:pPr>
        <w:suppressAutoHyphens/>
        <w:contextualSpacing/>
        <w:jc w:val="both"/>
        <w:rPr>
          <w:rFonts w:asciiTheme="minorHAnsi" w:hAnsiTheme="minorHAnsi"/>
          <w:iCs/>
          <w:sz w:val="20"/>
          <w:szCs w:val="20"/>
        </w:rPr>
      </w:pPr>
      <w:r w:rsidRPr="00850758">
        <w:rPr>
          <w:rFonts w:asciiTheme="minorHAnsi" w:hAnsiTheme="minorHAnsi"/>
          <w:b/>
          <w:bCs/>
          <w:sz w:val="20"/>
          <w:szCs w:val="20"/>
        </w:rPr>
        <w:t xml:space="preserve">****) </w:t>
      </w:r>
      <w:r w:rsidRPr="00850758">
        <w:rPr>
          <w:rFonts w:asciiTheme="minorHAnsi" w:hAnsiTheme="minorHAnsi"/>
          <w:sz w:val="20"/>
          <w:szCs w:val="20"/>
        </w:rPr>
        <w:t>niepotrzebne skreślić; w  przypadku nie skreślenia którejś z pozycji – Zamawiający uzna, że Wykonawca jest mikroprzedsiębiorstwem bądź małym lub średnim przedsiębiorstwem</w:t>
      </w:r>
    </w:p>
    <w:p w:rsidR="00116133" w:rsidRPr="00850758" w:rsidRDefault="00116133" w:rsidP="00116133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758">
        <w:rPr>
          <w:rFonts w:asciiTheme="minorHAnsi" w:hAnsiTheme="minorHAnsi" w:cstheme="minorHAnsi"/>
          <w:b/>
          <w:sz w:val="20"/>
          <w:szCs w:val="20"/>
        </w:rPr>
        <w:t>*****)</w:t>
      </w:r>
      <w:r w:rsidRPr="00850758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116133" w:rsidRPr="00850758" w:rsidSect="00A05A48">
      <w:headerReference w:type="default" r:id="rId7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40" w:rsidRDefault="00820340" w:rsidP="00116133">
      <w:r>
        <w:separator/>
      </w:r>
    </w:p>
  </w:endnote>
  <w:endnote w:type="continuationSeparator" w:id="0">
    <w:p w:rsidR="00820340" w:rsidRDefault="00820340" w:rsidP="0011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40" w:rsidRDefault="00820340" w:rsidP="00116133">
      <w:r>
        <w:separator/>
      </w:r>
    </w:p>
  </w:footnote>
  <w:footnote w:type="continuationSeparator" w:id="0">
    <w:p w:rsidR="00820340" w:rsidRDefault="00820340" w:rsidP="0011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33" w:rsidRDefault="00116133" w:rsidP="00116133">
    <w:pPr>
      <w:pStyle w:val="Nagwek"/>
      <w:jc w:val="center"/>
      <w:rPr>
        <w:rFonts w:ascii="Calibri" w:hAnsi="Calibri" w:cs="Tahoma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:rsidR="00116133" w:rsidRPr="00AF74E5" w:rsidRDefault="00116133" w:rsidP="00116133">
    <w:pPr>
      <w:pStyle w:val="Nagwek"/>
      <w:jc w:val="center"/>
      <w:rPr>
        <w:rFonts w:ascii="Tahoma" w:hAnsi="Tahoma" w:cs="Tahoma"/>
        <w:i/>
        <w:sz w:val="22"/>
        <w:szCs w:val="22"/>
      </w:rPr>
    </w:pPr>
    <w:r>
      <w:rPr>
        <w:rFonts w:ascii="Calibri" w:hAnsi="Calibri" w:cs="Tahoma"/>
        <w:i/>
        <w:sz w:val="22"/>
        <w:szCs w:val="22"/>
      </w:rPr>
      <w:t>MIASTA</w:t>
    </w:r>
    <w:r w:rsidRPr="00AF74E5">
      <w:rPr>
        <w:rFonts w:ascii="Calibri" w:hAnsi="Calibri" w:cs="Tahoma"/>
        <w:i/>
        <w:sz w:val="22"/>
        <w:szCs w:val="22"/>
      </w:rPr>
      <w:t xml:space="preserve"> </w:t>
    </w:r>
    <w:r>
      <w:rPr>
        <w:rFonts w:ascii="Calibri" w:hAnsi="Calibri" w:cs="Tahoma"/>
        <w:i/>
        <w:sz w:val="22"/>
        <w:szCs w:val="22"/>
      </w:rPr>
      <w:t>MALBORKA  I JEGO JEDNOSTEK ORGANIZACYJNYCH ORAZ INSTYTUCJI KULTURY</w:t>
    </w:r>
  </w:p>
  <w:p w:rsidR="00116133" w:rsidRDefault="00116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528C4B8A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5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6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8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9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0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12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13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E"/>
    <w:multiLevelType w:val="multilevel"/>
    <w:tmpl w:val="7DC43B28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19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22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23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4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6" w15:restartNumberingAfterBreak="0">
    <w:nsid w:val="03D37823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27" w15:restartNumberingAfterBreak="0">
    <w:nsid w:val="095F42F2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5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D7543F3"/>
    <w:multiLevelType w:val="multilevel"/>
    <w:tmpl w:val="8DEAAB60"/>
    <w:numStyleLink w:val="NBPpunktorynumeryczne"/>
  </w:abstractNum>
  <w:abstractNum w:abstractNumId="6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 w15:restartNumberingAfterBreak="0">
    <w:nsid w:val="501D22EB"/>
    <w:multiLevelType w:val="multilevel"/>
    <w:tmpl w:val="C9DEEC2C"/>
    <w:numStyleLink w:val="NBPpunktoryobrazkowe"/>
  </w:abstractNum>
  <w:abstractNum w:abstractNumId="6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6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69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0D71B3"/>
    <w:multiLevelType w:val="hybridMultilevel"/>
    <w:tmpl w:val="F9AA765A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1221372"/>
    <w:multiLevelType w:val="hybridMultilevel"/>
    <w:tmpl w:val="1F2ADFA4"/>
    <w:lvl w:ilvl="0" w:tplc="80583A8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6" w15:restartNumberingAfterBreak="0">
    <w:nsid w:val="63575827"/>
    <w:multiLevelType w:val="multilevel"/>
    <w:tmpl w:val="DCD68F82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8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6ED938BB"/>
    <w:multiLevelType w:val="hybridMultilevel"/>
    <w:tmpl w:val="4248471A"/>
    <w:lvl w:ilvl="0" w:tplc="2E6C2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9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0"/>
  </w:num>
  <w:num w:numId="2">
    <w:abstractNumId w:val="58"/>
  </w:num>
  <w:num w:numId="3">
    <w:abstractNumId w:val="53"/>
  </w:num>
  <w:num w:numId="4">
    <w:abstractNumId w:val="7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0"/>
  </w:num>
  <w:num w:numId="6">
    <w:abstractNumId w:val="31"/>
  </w:num>
  <w:num w:numId="7">
    <w:abstractNumId w:val="85"/>
  </w:num>
  <w:num w:numId="8">
    <w:abstractNumId w:val="78"/>
  </w:num>
  <w:num w:numId="9">
    <w:abstractNumId w:val="61"/>
  </w:num>
  <w:num w:numId="10">
    <w:abstractNumId w:val="33"/>
  </w:num>
  <w:num w:numId="11">
    <w:abstractNumId w:val="29"/>
  </w:num>
  <w:num w:numId="12">
    <w:abstractNumId w:val="90"/>
  </w:num>
  <w:num w:numId="13">
    <w:abstractNumId w:val="51"/>
  </w:num>
  <w:num w:numId="14">
    <w:abstractNumId w:val="89"/>
  </w:num>
  <w:num w:numId="15">
    <w:abstractNumId w:val="30"/>
  </w:num>
  <w:num w:numId="16">
    <w:abstractNumId w:val="1"/>
  </w:num>
  <w:num w:numId="17">
    <w:abstractNumId w:val="0"/>
  </w:num>
  <w:num w:numId="18">
    <w:abstractNumId w:val="83"/>
  </w:num>
  <w:num w:numId="19">
    <w:abstractNumId w:val="37"/>
  </w:num>
  <w:num w:numId="20">
    <w:abstractNumId w:val="47"/>
  </w:num>
  <w:num w:numId="21">
    <w:abstractNumId w:val="87"/>
  </w:num>
  <w:num w:numId="22">
    <w:abstractNumId w:val="45"/>
  </w:num>
  <w:num w:numId="23">
    <w:abstractNumId w:val="7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57"/>
  </w:num>
  <w:num w:numId="27">
    <w:abstractNumId w:val="72"/>
  </w:num>
  <w:num w:numId="28">
    <w:abstractNumId w:val="56"/>
  </w:num>
  <w:num w:numId="29">
    <w:abstractNumId w:val="41"/>
  </w:num>
  <w:num w:numId="30">
    <w:abstractNumId w:val="52"/>
  </w:num>
  <w:num w:numId="31">
    <w:abstractNumId w:val="8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</w:num>
  <w:num w:numId="35">
    <w:abstractNumId w:val="44"/>
  </w:num>
  <w:num w:numId="36">
    <w:abstractNumId w:val="36"/>
  </w:num>
  <w:num w:numId="37">
    <w:abstractNumId w:val="59"/>
  </w:num>
  <w:num w:numId="38">
    <w:abstractNumId w:val="39"/>
  </w:num>
  <w:num w:numId="39">
    <w:abstractNumId w:val="24"/>
  </w:num>
  <w:num w:numId="40">
    <w:abstractNumId w:val="64"/>
  </w:num>
  <w:num w:numId="41">
    <w:abstractNumId w:val="79"/>
  </w:num>
  <w:num w:numId="42">
    <w:abstractNumId w:val="91"/>
  </w:num>
  <w:num w:numId="43">
    <w:abstractNumId w:val="55"/>
  </w:num>
  <w:num w:numId="44">
    <w:abstractNumId w:val="65"/>
  </w:num>
  <w:num w:numId="45">
    <w:abstractNumId w:val="88"/>
  </w:num>
  <w:num w:numId="46">
    <w:abstractNumId w:val="34"/>
  </w:num>
  <w:num w:numId="47">
    <w:abstractNumId w:val="48"/>
  </w:num>
  <w:num w:numId="48">
    <w:abstractNumId w:val="73"/>
  </w:num>
  <w:num w:numId="49">
    <w:abstractNumId w:val="82"/>
  </w:num>
  <w:num w:numId="50">
    <w:abstractNumId w:val="54"/>
  </w:num>
  <w:num w:numId="51">
    <w:abstractNumId w:val="46"/>
  </w:num>
  <w:num w:numId="52">
    <w:abstractNumId w:val="66"/>
  </w:num>
  <w:num w:numId="53">
    <w:abstractNumId w:val="60"/>
  </w:num>
  <w:num w:numId="54">
    <w:abstractNumId w:val="38"/>
  </w:num>
  <w:num w:numId="55">
    <w:abstractNumId w:val="81"/>
  </w:num>
  <w:num w:numId="56">
    <w:abstractNumId w:val="25"/>
  </w:num>
  <w:num w:numId="57">
    <w:abstractNumId w:val="28"/>
  </w:num>
  <w:num w:numId="58">
    <w:abstractNumId w:val="68"/>
  </w:num>
  <w:num w:numId="59">
    <w:abstractNumId w:val="63"/>
  </w:num>
  <w:num w:numId="60">
    <w:abstractNumId w:val="50"/>
  </w:num>
  <w:num w:numId="61">
    <w:abstractNumId w:val="77"/>
  </w:num>
  <w:num w:numId="62">
    <w:abstractNumId w:val="42"/>
  </w:num>
  <w:num w:numId="63">
    <w:abstractNumId w:val="70"/>
  </w:num>
  <w:num w:numId="64">
    <w:abstractNumId w:val="67"/>
  </w:num>
  <w:num w:numId="65">
    <w:abstractNumId w:val="62"/>
  </w:num>
  <w:num w:numId="66">
    <w:abstractNumId w:val="86"/>
  </w:num>
  <w:num w:numId="67">
    <w:abstractNumId w:val="27"/>
  </w:num>
  <w:num w:numId="68">
    <w:abstractNumId w:val="26"/>
  </w:num>
  <w:num w:numId="69">
    <w:abstractNumId w:val="74"/>
  </w:num>
  <w:num w:numId="70">
    <w:abstractNumId w:val="7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33"/>
    <w:rsid w:val="00116133"/>
    <w:rsid w:val="001D5DF8"/>
    <w:rsid w:val="00260B97"/>
    <w:rsid w:val="003039A5"/>
    <w:rsid w:val="004F63A1"/>
    <w:rsid w:val="005C329F"/>
    <w:rsid w:val="005C4897"/>
    <w:rsid w:val="00820340"/>
    <w:rsid w:val="00A05A48"/>
    <w:rsid w:val="00A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1EC5-7B0D-4332-8A9D-9C9C80F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116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11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1161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116133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16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16133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6133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1613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16133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9"/>
    <w:rsid w:val="00116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9"/>
    <w:rsid w:val="00116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1161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6133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1613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1613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161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16133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Tekst wcięty 2 st,b,Tekst wci,ęty 2 st,Tekst wciety 2 st,ety 2 st,LOAN Znak Znak"/>
    <w:basedOn w:val="Normalny"/>
    <w:link w:val="TekstpodstawowyZnak1"/>
    <w:uiPriority w:val="99"/>
    <w:rsid w:val="0011613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Tekst wcięty 2 st Znak,b Znak,Tekst wci Znak,ęty 2 st Znak,Tekst wciety 2 st Znak,ety 2 st Znak,LOAN Znak Znak Znak"/>
    <w:link w:val="Tekstpodstawowy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1161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161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61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6133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16133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11613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16133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11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161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116133"/>
  </w:style>
  <w:style w:type="table" w:styleId="Tabela-Siatka">
    <w:name w:val="Table Grid"/>
    <w:basedOn w:val="Standardowy"/>
    <w:uiPriority w:val="99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116133"/>
  </w:style>
  <w:style w:type="paragraph" w:customStyle="1" w:styleId="ZnakZnakZnakZnak">
    <w:name w:val="Znak Znak Znak Znak"/>
    <w:basedOn w:val="Normalny"/>
    <w:rsid w:val="00116133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116133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161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116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1161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61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6133"/>
    <w:rPr>
      <w:vertAlign w:val="superscript"/>
    </w:rPr>
  </w:style>
  <w:style w:type="paragraph" w:customStyle="1" w:styleId="ZnakZnakZnak">
    <w:name w:val="Znak Znak Znak"/>
    <w:basedOn w:val="Normalny"/>
    <w:autoRedefine/>
    <w:rsid w:val="00116133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11613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116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116133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116133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1161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1161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11613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16133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16133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116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116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1161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6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6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116133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116133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116133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11613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116133"/>
    <w:pPr>
      <w:numPr>
        <w:numId w:val="5"/>
      </w:numPr>
    </w:pPr>
  </w:style>
  <w:style w:type="paragraph" w:customStyle="1" w:styleId="Poziom3">
    <w:name w:val="Poziom 3"/>
    <w:basedOn w:val="Normalny"/>
    <w:rsid w:val="00116133"/>
    <w:pPr>
      <w:numPr>
        <w:ilvl w:val="2"/>
        <w:numId w:val="5"/>
      </w:numPr>
    </w:pPr>
  </w:style>
  <w:style w:type="paragraph" w:styleId="Mapadokumentu">
    <w:name w:val="Document Map"/>
    <w:basedOn w:val="Normalny"/>
    <w:link w:val="MapadokumentuZnak"/>
    <w:rsid w:val="00116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1613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11613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116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116133"/>
    <w:rPr>
      <w:rFonts w:cs="Times New Roman"/>
    </w:rPr>
  </w:style>
  <w:style w:type="paragraph" w:styleId="Wcicienormalne">
    <w:name w:val="Normal Indent"/>
    <w:basedOn w:val="Normalny"/>
    <w:uiPriority w:val="99"/>
    <w:rsid w:val="00116133"/>
    <w:pPr>
      <w:ind w:left="708"/>
    </w:pPr>
  </w:style>
  <w:style w:type="paragraph" w:customStyle="1" w:styleId="2-ustp">
    <w:name w:val="2-ustęp"/>
    <w:basedOn w:val="Normalny"/>
    <w:rsid w:val="00116133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1161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1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11613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116133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116133"/>
    <w:pPr>
      <w:jc w:val="both"/>
    </w:pPr>
  </w:style>
  <w:style w:type="paragraph" w:customStyle="1" w:styleId="H1Text">
    <w:name w:val="H1 Text"/>
    <w:basedOn w:val="Normalny"/>
    <w:link w:val="H1TextChar"/>
    <w:rsid w:val="00116133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116133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116133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116133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116133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11613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116133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116133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11613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16133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116133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116133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11613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11613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116133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116133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116133"/>
    <w:rPr>
      <w:strike/>
      <w:color w:val="FF0000"/>
    </w:rPr>
  </w:style>
  <w:style w:type="character" w:customStyle="1" w:styleId="BodyTextChar">
    <w:name w:val="Body Text Char"/>
    <w:aliases w:val="body text Char"/>
    <w:rsid w:val="00116133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116133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116133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116133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116133"/>
    <w:pPr>
      <w:widowControl w:val="0"/>
      <w:numPr>
        <w:numId w:val="11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116133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116133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116133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116133"/>
    <w:pPr>
      <w:numPr>
        <w:ilvl w:val="2"/>
        <w:numId w:val="11"/>
      </w:numPr>
    </w:pPr>
  </w:style>
  <w:style w:type="paragraph" w:customStyle="1" w:styleId="PN">
    <w:name w:val="PN"/>
    <w:rsid w:val="0011613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uiPriority w:val="99"/>
    <w:qFormat/>
    <w:rsid w:val="00116133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16133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116133"/>
    <w:rPr>
      <w:sz w:val="20"/>
    </w:rPr>
  </w:style>
  <w:style w:type="paragraph" w:customStyle="1" w:styleId="font5">
    <w:name w:val="font5"/>
    <w:basedOn w:val="Normalny"/>
    <w:rsid w:val="0011613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116133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116133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116133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11613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116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1161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11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116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11613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1161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116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116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1161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1161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116133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1161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1161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11613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1161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1161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11613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1161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1161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1161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1161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11613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1161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116133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1161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1161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1161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11613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1161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116133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6133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11613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116133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116133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116133"/>
    <w:rPr>
      <w:color w:val="auto"/>
    </w:rPr>
  </w:style>
  <w:style w:type="paragraph" w:customStyle="1" w:styleId="Default1">
    <w:name w:val="Default1"/>
    <w:basedOn w:val="Default"/>
    <w:next w:val="Default"/>
    <w:rsid w:val="00116133"/>
    <w:rPr>
      <w:color w:val="auto"/>
    </w:rPr>
  </w:style>
  <w:style w:type="paragraph" w:customStyle="1" w:styleId="Ofertanag3wek1">
    <w:name w:val="Oferta_nag3ówek1"/>
    <w:basedOn w:val="Default"/>
    <w:next w:val="Default"/>
    <w:rsid w:val="00116133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116133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116133"/>
    <w:rPr>
      <w:color w:val="auto"/>
    </w:rPr>
  </w:style>
  <w:style w:type="paragraph" w:customStyle="1" w:styleId="Nag3wek1">
    <w:name w:val="Nag3ówek 1"/>
    <w:basedOn w:val="Default"/>
    <w:next w:val="Default"/>
    <w:rsid w:val="00116133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116133"/>
    <w:rPr>
      <w:color w:val="auto"/>
    </w:rPr>
  </w:style>
  <w:style w:type="paragraph" w:customStyle="1" w:styleId="Nag3wek2">
    <w:name w:val="Nag3ówek 2"/>
    <w:basedOn w:val="Default"/>
    <w:next w:val="Default"/>
    <w:rsid w:val="00116133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116133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116133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116133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116133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116133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116133"/>
    <w:pPr>
      <w:ind w:left="1132" w:hanging="283"/>
    </w:pPr>
  </w:style>
  <w:style w:type="paragraph" w:customStyle="1" w:styleId="TableSmall">
    <w:name w:val="Table_Small"/>
    <w:basedOn w:val="Normalny"/>
    <w:rsid w:val="00116133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116133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116133"/>
    <w:pPr>
      <w:numPr>
        <w:numId w:val="15"/>
      </w:numPr>
    </w:pPr>
  </w:style>
  <w:style w:type="character" w:customStyle="1" w:styleId="cpvdrzewo5">
    <w:name w:val="cpv_drzewo_5"/>
    <w:rsid w:val="00116133"/>
  </w:style>
  <w:style w:type="paragraph" w:customStyle="1" w:styleId="Akapitzlist1">
    <w:name w:val="Akapit z listą1"/>
    <w:basedOn w:val="Normalny"/>
    <w:uiPriority w:val="99"/>
    <w:qFormat/>
    <w:rsid w:val="00116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11613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116133"/>
  </w:style>
  <w:style w:type="numbering" w:customStyle="1" w:styleId="Bezlisty1">
    <w:name w:val="Bez listy1"/>
    <w:next w:val="Bezlisty"/>
    <w:uiPriority w:val="99"/>
    <w:semiHidden/>
    <w:unhideWhenUsed/>
    <w:rsid w:val="00116133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116133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116133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11613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116133"/>
  </w:style>
  <w:style w:type="numbering" w:customStyle="1" w:styleId="Bezlisty3">
    <w:name w:val="Bez listy3"/>
    <w:next w:val="Bezlisty"/>
    <w:semiHidden/>
    <w:rsid w:val="00116133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116133"/>
    <w:rPr>
      <w:lang w:val="en-US" w:eastAsia="en-US"/>
    </w:rPr>
  </w:style>
  <w:style w:type="paragraph" w:customStyle="1" w:styleId="ZnakZnak">
    <w:name w:val="Znak Znak"/>
    <w:basedOn w:val="Normalny"/>
    <w:autoRedefine/>
    <w:rsid w:val="00116133"/>
    <w:rPr>
      <w:lang w:val="en-US" w:eastAsia="en-US"/>
    </w:rPr>
  </w:style>
  <w:style w:type="paragraph" w:customStyle="1" w:styleId="Footer1">
    <w:name w:val="Footer1"/>
    <w:rsid w:val="001161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16133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116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116133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116133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1161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116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116133"/>
    <w:rPr>
      <w:vertAlign w:val="superscript"/>
    </w:rPr>
  </w:style>
  <w:style w:type="character" w:styleId="Wyrnienieintensywne">
    <w:name w:val="Intense Emphasis"/>
    <w:uiPriority w:val="21"/>
    <w:qFormat/>
    <w:rsid w:val="00116133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116133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11613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116133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116133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116133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116133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116133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116133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116133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116133"/>
    <w:pPr>
      <w:widowControl w:val="0"/>
      <w:numPr>
        <w:numId w:val="17"/>
      </w:numPr>
      <w:tabs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116133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116133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116133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116133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116133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116133"/>
  </w:style>
  <w:style w:type="paragraph" w:customStyle="1" w:styleId="1Paragraf">
    <w:name w:val="1 Paragraf"/>
    <w:basedOn w:val="Normalny"/>
    <w:next w:val="Normalny"/>
    <w:rsid w:val="00116133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116133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116133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116133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116133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116133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116133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116133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116133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116133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116133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116133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116133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116133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116133"/>
    <w:pPr>
      <w:spacing w:after="120"/>
      <w:jc w:val="left"/>
    </w:pPr>
  </w:style>
  <w:style w:type="paragraph" w:customStyle="1" w:styleId="centrala">
    <w:name w:val="centrala"/>
    <w:basedOn w:val="Normalny"/>
    <w:rsid w:val="00116133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116133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116133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116133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116133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116133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116133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116133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11613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116133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116133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116133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116133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116133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116133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116133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116133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116133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116133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116133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116133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116133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116133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116133"/>
    <w:pPr>
      <w:ind w:left="567"/>
    </w:pPr>
  </w:style>
  <w:style w:type="paragraph" w:customStyle="1" w:styleId="odp1">
    <w:name w:val="odp1"/>
    <w:basedOn w:val="Normalny"/>
    <w:rsid w:val="00116133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116133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116133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116133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16133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116133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116133"/>
    <w:rPr>
      <w:color w:val="0000FF"/>
    </w:rPr>
  </w:style>
  <w:style w:type="paragraph" w:customStyle="1" w:styleId="body3">
    <w:name w:val="body 3"/>
    <w:basedOn w:val="body2"/>
    <w:rsid w:val="00116133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116133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116133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116133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116133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116133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116133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116133"/>
    <w:pPr>
      <w:numPr>
        <w:numId w:val="32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116133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116133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116133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116133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11613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116133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116133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116133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116133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116133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116133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116133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11613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116133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11613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116133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116133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116133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116133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116133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116133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116133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116133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116133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116133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116133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116133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116133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116133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116133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116133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116133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11613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11613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11613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11613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116133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116133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116133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116133"/>
  </w:style>
  <w:style w:type="paragraph" w:customStyle="1" w:styleId="list1">
    <w:name w:val="list1"/>
    <w:basedOn w:val="Normalny"/>
    <w:uiPriority w:val="99"/>
    <w:rsid w:val="00116133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116133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116133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116133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116133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116133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116133"/>
    <w:pPr>
      <w:numPr>
        <w:numId w:val="37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1161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116133"/>
    <w:rPr>
      <w:sz w:val="20"/>
    </w:rPr>
  </w:style>
  <w:style w:type="character" w:customStyle="1" w:styleId="Hiperlacze">
    <w:name w:val="Hiperlacze"/>
    <w:uiPriority w:val="99"/>
    <w:rsid w:val="00116133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116133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1161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1161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1161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116133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116133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116133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116133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116133"/>
    <w:pPr>
      <w:numPr>
        <w:numId w:val="27"/>
      </w:numPr>
    </w:pPr>
  </w:style>
  <w:style w:type="paragraph" w:styleId="Poprawka">
    <w:name w:val="Revision"/>
    <w:hidden/>
    <w:uiPriority w:val="99"/>
    <w:semiHidden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16133"/>
  </w:style>
  <w:style w:type="character" w:customStyle="1" w:styleId="Teksttreci">
    <w:name w:val="Tekst treści_"/>
    <w:link w:val="Teksttreci0"/>
    <w:rsid w:val="0011613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6133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1161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116133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116133"/>
    <w:pPr>
      <w:numPr>
        <w:numId w:val="44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1613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116133"/>
  </w:style>
  <w:style w:type="numbering" w:styleId="111111">
    <w:name w:val="Outline List 2"/>
    <w:basedOn w:val="Bezlisty"/>
    <w:rsid w:val="00116133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116133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11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16133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13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133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DefaultZnak">
    <w:name w:val="Default Znak"/>
    <w:rsid w:val="00116133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116133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116133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116133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116133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11613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116133"/>
    <w:pPr>
      <w:numPr>
        <w:numId w:val="47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116133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11613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116133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11613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116133"/>
    <w:pPr>
      <w:numPr>
        <w:numId w:val="48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116133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116133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116133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116133"/>
    <w:pPr>
      <w:keepLines/>
      <w:numPr>
        <w:numId w:val="54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116133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116133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116133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116133"/>
    <w:rPr>
      <w:b/>
      <w:bCs/>
    </w:rPr>
  </w:style>
  <w:style w:type="character" w:styleId="Uwydatnienie">
    <w:name w:val="Emphasis"/>
    <w:uiPriority w:val="20"/>
    <w:qFormat/>
    <w:rsid w:val="00116133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116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116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161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116133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11613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11613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116133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11613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116133"/>
  </w:style>
  <w:style w:type="paragraph" w:customStyle="1" w:styleId="Stopka2">
    <w:name w:val="Stopka2"/>
    <w:rsid w:val="001161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16133"/>
  </w:style>
  <w:style w:type="paragraph" w:customStyle="1" w:styleId="ZnakZnakZnakZnakZnakZnakZnak">
    <w:name w:val="Znak Znak Znak Znak Znak Znak Znak"/>
    <w:basedOn w:val="Normalny"/>
    <w:rsid w:val="00116133"/>
  </w:style>
  <w:style w:type="table" w:customStyle="1" w:styleId="Tabela-Siatka3">
    <w:name w:val="Tabela - Siatka3"/>
    <w:basedOn w:val="Standardowy"/>
    <w:next w:val="Tabela-Siatka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11613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116133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116133"/>
  </w:style>
  <w:style w:type="paragraph" w:customStyle="1" w:styleId="Tekstpodstawowy31">
    <w:name w:val="Tekst podstawowy 31"/>
    <w:basedOn w:val="Normalny"/>
    <w:uiPriority w:val="99"/>
    <w:rsid w:val="00116133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116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116133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1161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11613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116133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116133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11613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116133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116133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116133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116133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116133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116133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116133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116133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116133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116133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116133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11613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11613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116133"/>
    <w:rPr>
      <w:rFonts w:ascii="FuturaT" w:hAnsi="FuturaT"/>
      <w:b/>
      <w:lang w:eastAsia="en-US"/>
    </w:rPr>
  </w:style>
  <w:style w:type="character" w:customStyle="1" w:styleId="ZnakZnak14">
    <w:name w:val="Znak Znak14"/>
    <w:rsid w:val="00116133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116133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116133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116133"/>
    <w:rPr>
      <w:lang w:val="en-US" w:eastAsia="en-US"/>
    </w:rPr>
  </w:style>
  <w:style w:type="character" w:customStyle="1" w:styleId="print">
    <w:name w:val="print"/>
    <w:rsid w:val="00116133"/>
    <w:rPr>
      <w:rFonts w:cs="Times New Roman"/>
    </w:rPr>
  </w:style>
  <w:style w:type="character" w:customStyle="1" w:styleId="WW8Num1z0">
    <w:name w:val="WW8Num1z0"/>
    <w:rsid w:val="00116133"/>
  </w:style>
  <w:style w:type="character" w:customStyle="1" w:styleId="WW8Num5z0">
    <w:name w:val="WW8Num5z0"/>
    <w:rsid w:val="00116133"/>
    <w:rPr>
      <w:rFonts w:ascii="Symbol" w:hAnsi="Symbol"/>
    </w:rPr>
  </w:style>
  <w:style w:type="character" w:customStyle="1" w:styleId="WW8Num5z1">
    <w:name w:val="WW8Num5z1"/>
    <w:rsid w:val="00116133"/>
    <w:rPr>
      <w:rFonts w:ascii="Courier New" w:hAnsi="Courier New"/>
    </w:rPr>
  </w:style>
  <w:style w:type="character" w:customStyle="1" w:styleId="WW8Num5z2">
    <w:name w:val="WW8Num5z2"/>
    <w:rsid w:val="00116133"/>
    <w:rPr>
      <w:rFonts w:ascii="Wingdings" w:hAnsi="Wingdings"/>
    </w:rPr>
  </w:style>
  <w:style w:type="character" w:customStyle="1" w:styleId="WW8Num6z0">
    <w:name w:val="WW8Num6z0"/>
    <w:rsid w:val="00116133"/>
    <w:rPr>
      <w:b/>
      <w:sz w:val="24"/>
    </w:rPr>
  </w:style>
  <w:style w:type="character" w:customStyle="1" w:styleId="WW8Num7z0">
    <w:name w:val="WW8Num7z0"/>
    <w:rsid w:val="00116133"/>
    <w:rPr>
      <w:rFonts w:ascii="Symbol" w:hAnsi="Symbol"/>
    </w:rPr>
  </w:style>
  <w:style w:type="character" w:customStyle="1" w:styleId="WW8Num7z1">
    <w:name w:val="WW8Num7z1"/>
    <w:rsid w:val="00116133"/>
    <w:rPr>
      <w:rFonts w:ascii="Courier New" w:hAnsi="Courier New"/>
    </w:rPr>
  </w:style>
  <w:style w:type="character" w:customStyle="1" w:styleId="WW8Num7z2">
    <w:name w:val="WW8Num7z2"/>
    <w:rsid w:val="00116133"/>
    <w:rPr>
      <w:rFonts w:ascii="Wingdings" w:hAnsi="Wingdings"/>
    </w:rPr>
  </w:style>
  <w:style w:type="character" w:customStyle="1" w:styleId="WW8Num9z0">
    <w:name w:val="WW8Num9z0"/>
    <w:rsid w:val="00116133"/>
    <w:rPr>
      <w:b/>
      <w:sz w:val="24"/>
    </w:rPr>
  </w:style>
  <w:style w:type="character" w:customStyle="1" w:styleId="WW8Num12z0">
    <w:name w:val="WW8Num12z0"/>
    <w:rsid w:val="00116133"/>
    <w:rPr>
      <w:b/>
      <w:sz w:val="24"/>
    </w:rPr>
  </w:style>
  <w:style w:type="character" w:customStyle="1" w:styleId="WW8Num13z1">
    <w:name w:val="WW8Num13z1"/>
    <w:rsid w:val="00116133"/>
    <w:rPr>
      <w:rFonts w:ascii="Wingdings" w:hAnsi="Wingdings"/>
      <w:sz w:val="16"/>
    </w:rPr>
  </w:style>
  <w:style w:type="character" w:customStyle="1" w:styleId="WW8Num14z0">
    <w:name w:val="WW8Num14z0"/>
    <w:rsid w:val="00116133"/>
    <w:rPr>
      <w:b/>
      <w:sz w:val="24"/>
    </w:rPr>
  </w:style>
  <w:style w:type="character" w:customStyle="1" w:styleId="WW8Num15z0">
    <w:name w:val="WW8Num15z0"/>
    <w:rsid w:val="00116133"/>
  </w:style>
  <w:style w:type="character" w:customStyle="1" w:styleId="WW8Num17z1">
    <w:name w:val="WW8Num17z1"/>
    <w:rsid w:val="00116133"/>
    <w:rPr>
      <w:sz w:val="24"/>
    </w:rPr>
  </w:style>
  <w:style w:type="character" w:customStyle="1" w:styleId="WW8Num18z0">
    <w:name w:val="WW8Num18z0"/>
    <w:rsid w:val="00116133"/>
    <w:rPr>
      <w:rFonts w:ascii="Arial" w:hAnsi="Arial"/>
      <w:b/>
      <w:sz w:val="24"/>
    </w:rPr>
  </w:style>
  <w:style w:type="character" w:customStyle="1" w:styleId="WW8Num19z0">
    <w:name w:val="WW8Num19z0"/>
    <w:rsid w:val="00116133"/>
    <w:rPr>
      <w:b/>
      <w:sz w:val="24"/>
    </w:rPr>
  </w:style>
  <w:style w:type="character" w:customStyle="1" w:styleId="WW8Num20z0">
    <w:name w:val="WW8Num20z0"/>
    <w:rsid w:val="00116133"/>
    <w:rPr>
      <w:sz w:val="24"/>
    </w:rPr>
  </w:style>
  <w:style w:type="character" w:customStyle="1" w:styleId="Domylnaczcionkaakapitu1">
    <w:name w:val="Domyślna czcionka akapitu1"/>
    <w:rsid w:val="00116133"/>
  </w:style>
  <w:style w:type="paragraph" w:customStyle="1" w:styleId="Nagwek10">
    <w:name w:val="Nagłówek1"/>
    <w:basedOn w:val="Normalny"/>
    <w:next w:val="Tekstpodstawowy"/>
    <w:rsid w:val="0011613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1613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116133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16133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16133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16133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116133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1161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11613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116133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116133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116133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116133"/>
    <w:rPr>
      <w:lang w:val="en-US" w:eastAsia="en-US"/>
    </w:rPr>
  </w:style>
  <w:style w:type="character" w:customStyle="1" w:styleId="ZnakZnak3">
    <w:name w:val="Znak Znak3"/>
    <w:semiHidden/>
    <w:rsid w:val="00116133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116133"/>
    <w:pPr>
      <w:numPr>
        <w:ilvl w:val="6"/>
      </w:numPr>
    </w:pPr>
  </w:style>
  <w:style w:type="paragraph" w:customStyle="1" w:styleId="1SIWZ">
    <w:name w:val="1 SIWZ"/>
    <w:basedOn w:val="Normalny"/>
    <w:autoRedefine/>
    <w:rsid w:val="00116133"/>
    <w:pPr>
      <w:numPr>
        <w:numId w:val="56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116133"/>
    <w:pPr>
      <w:keepNext/>
      <w:numPr>
        <w:ilvl w:val="1"/>
        <w:numId w:val="56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116133"/>
    <w:pPr>
      <w:numPr>
        <w:ilvl w:val="2"/>
        <w:numId w:val="56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116133"/>
    <w:pPr>
      <w:numPr>
        <w:ilvl w:val="3"/>
        <w:numId w:val="56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116133"/>
    <w:pPr>
      <w:numPr>
        <w:ilvl w:val="4"/>
        <w:numId w:val="56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116133"/>
    <w:pPr>
      <w:numPr>
        <w:ilvl w:val="5"/>
        <w:numId w:val="56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116133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116133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116133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116133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116133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116133"/>
  </w:style>
  <w:style w:type="paragraph" w:customStyle="1" w:styleId="ZnakZnak4ZnakZnakZnakZnakZnakZnak">
    <w:name w:val="Znak Znak4 Znak Znak Znak Znak Znak Znak"/>
    <w:basedOn w:val="Normalny"/>
    <w:autoRedefine/>
    <w:rsid w:val="00116133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116133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116133"/>
    <w:rPr>
      <w:lang w:val="en-US" w:eastAsia="en-US"/>
    </w:rPr>
  </w:style>
  <w:style w:type="character" w:customStyle="1" w:styleId="Znak2ZnakZnak1">
    <w:name w:val="Znak2 Znak Znak1"/>
    <w:semiHidden/>
    <w:rsid w:val="00116133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116133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116133"/>
    <w:pPr>
      <w:numPr>
        <w:numId w:val="57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116133"/>
    <w:pPr>
      <w:numPr>
        <w:ilvl w:val="1"/>
        <w:numId w:val="57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116133"/>
    <w:pPr>
      <w:numPr>
        <w:ilvl w:val="2"/>
        <w:numId w:val="57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116133"/>
    <w:pPr>
      <w:numPr>
        <w:ilvl w:val="3"/>
        <w:numId w:val="57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116133"/>
    <w:pPr>
      <w:keepNext/>
      <w:numPr>
        <w:ilvl w:val="4"/>
        <w:numId w:val="57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116133"/>
    <w:pPr>
      <w:numPr>
        <w:ilvl w:val="5"/>
        <w:numId w:val="57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116133"/>
    <w:pPr>
      <w:keepNext/>
      <w:widowControl/>
      <w:numPr>
        <w:ilvl w:val="6"/>
        <w:numId w:val="57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116133"/>
    <w:pPr>
      <w:keepNext/>
      <w:numPr>
        <w:ilvl w:val="7"/>
        <w:numId w:val="57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116133"/>
    <w:pPr>
      <w:keepNext/>
      <w:widowControl/>
      <w:numPr>
        <w:ilvl w:val="8"/>
        <w:numId w:val="57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116133"/>
  </w:style>
  <w:style w:type="paragraph" w:customStyle="1" w:styleId="ZnakZnak1ZnakZnakZnakZnakZnakZnakZnakZnak">
    <w:name w:val="Znak Znak1 Znak Znak Znak Znak Znak Znak Znak Znak"/>
    <w:basedOn w:val="Normalny"/>
    <w:autoRedefine/>
    <w:rsid w:val="00116133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116133"/>
  </w:style>
  <w:style w:type="paragraph" w:customStyle="1" w:styleId="ZnakZnakZnak1ZnakZnakZnakZnakZnakZnak">
    <w:name w:val="Znak Znak Znak1 Znak Znak Znak Znak Znak Znak"/>
    <w:basedOn w:val="Normalny"/>
    <w:rsid w:val="00116133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116133"/>
  </w:style>
  <w:style w:type="character" w:customStyle="1" w:styleId="Nagwek1Znak1">
    <w:name w:val="Nagłówek 1 Znak1"/>
    <w:basedOn w:val="Domylnaczcionkaakapitu"/>
    <w:rsid w:val="00116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116133"/>
  </w:style>
  <w:style w:type="character" w:customStyle="1" w:styleId="postal-code">
    <w:name w:val="postal-code"/>
    <w:basedOn w:val="Domylnaczcionkaakapitu"/>
    <w:rsid w:val="00116133"/>
  </w:style>
  <w:style w:type="character" w:customStyle="1" w:styleId="locality">
    <w:name w:val="locality"/>
    <w:basedOn w:val="Domylnaczcionkaakapitu"/>
    <w:rsid w:val="00116133"/>
  </w:style>
  <w:style w:type="character" w:customStyle="1" w:styleId="AkapitzlistZnak">
    <w:name w:val="Akapit z listą Znak"/>
    <w:link w:val="Akapitzlist"/>
    <w:uiPriority w:val="34"/>
    <w:qFormat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116133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116133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116133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116133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116133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116133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6133"/>
  </w:style>
  <w:style w:type="numbering" w:customStyle="1" w:styleId="StylStylPunktowane11ptPogrubienieKonspektynumerowaneTim1">
    <w:name w:val="Styl Styl Punktowane 11 pt Pogrubienie + Konspekty numerowane Tim...1"/>
    <w:rsid w:val="00116133"/>
    <w:pPr>
      <w:numPr>
        <w:numId w:val="70"/>
      </w:numPr>
    </w:pPr>
  </w:style>
  <w:style w:type="table" w:customStyle="1" w:styleId="Jasnalista1">
    <w:name w:val="Jasna lista1"/>
    <w:basedOn w:val="Standardowy"/>
    <w:uiPriority w:val="61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6133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6133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6133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6133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116133"/>
    <w:pPr>
      <w:spacing w:after="200" w:line="276" w:lineRule="auto"/>
    </w:pPr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116133"/>
    <w:rPr>
      <w:szCs w:val="20"/>
    </w:rPr>
  </w:style>
  <w:style w:type="paragraph" w:customStyle="1" w:styleId="Styl1">
    <w:name w:val="Styl1"/>
    <w:basedOn w:val="Normalny"/>
    <w:rsid w:val="00116133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116133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116133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116133"/>
    <w:rPr>
      <w:color w:val="auto"/>
    </w:rPr>
  </w:style>
  <w:style w:type="paragraph" w:customStyle="1" w:styleId="xl83">
    <w:name w:val="xl83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116133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116133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116133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116133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116133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116133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116133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116133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116133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116133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116133"/>
    <w:pPr>
      <w:spacing w:after="200" w:line="276" w:lineRule="auto"/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116133"/>
    <w:pPr>
      <w:numPr>
        <w:numId w:val="59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116133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116133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16133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116133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16133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16133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16133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116133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116133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613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116133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16133"/>
    <w:rPr>
      <w:b/>
      <w:bCs/>
      <w:caps w:val="0"/>
      <w:smallCaps w:val="0"/>
      <w:color w:val="5B9BD5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16133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16133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1161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116133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116133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116133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116133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11613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116133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1613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11613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16133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16133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116133"/>
    <w:pPr>
      <w:numPr>
        <w:numId w:val="62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16133"/>
  </w:style>
  <w:style w:type="paragraph" w:styleId="Podpise-mail">
    <w:name w:val="E-mail Signature"/>
    <w:basedOn w:val="Normalny"/>
    <w:link w:val="Podpise-mailZnak"/>
    <w:uiPriority w:val="99"/>
    <w:rsid w:val="00116133"/>
  </w:style>
  <w:style w:type="character" w:customStyle="1" w:styleId="Podpise-mailZnak">
    <w:name w:val="Podpis e-mail Znak"/>
    <w:basedOn w:val="Domylnaczcionkaakapitu"/>
    <w:link w:val="Podpise-mail"/>
    <w:uiPriority w:val="99"/>
    <w:rsid w:val="00116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116133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116133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11613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uiPriority w:val="99"/>
    <w:rsid w:val="00116133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11613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116133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116133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116133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116133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116133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116133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11613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116133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116133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11613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116133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116133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116133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11613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116133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116133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116133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116133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11613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116133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1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16133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16133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116133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116133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116133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116133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116133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16133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116133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116133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116133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11613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11613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116133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116133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11613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11613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11613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116133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116133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116133"/>
  </w:style>
  <w:style w:type="numbering" w:customStyle="1" w:styleId="NoList1">
    <w:name w:val="No List1"/>
    <w:next w:val="Bezlisty"/>
    <w:uiPriority w:val="99"/>
    <w:semiHidden/>
    <w:unhideWhenUsed/>
    <w:rsid w:val="00116133"/>
  </w:style>
  <w:style w:type="table" w:customStyle="1" w:styleId="TableGrid1">
    <w:name w:val="Table Grid1"/>
    <w:basedOn w:val="Standardowy"/>
    <w:next w:val="Tabela-Siatka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6133"/>
  </w:style>
  <w:style w:type="numbering" w:customStyle="1" w:styleId="NoList2">
    <w:name w:val="No List2"/>
    <w:next w:val="Bezlisty"/>
    <w:uiPriority w:val="99"/>
    <w:semiHidden/>
    <w:unhideWhenUsed/>
    <w:rsid w:val="00116133"/>
  </w:style>
  <w:style w:type="table" w:customStyle="1" w:styleId="TableGrid2">
    <w:name w:val="Table Grid2"/>
    <w:basedOn w:val="Standardowy"/>
    <w:next w:val="Tabela-Siatka"/>
    <w:rsid w:val="001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116133"/>
  </w:style>
  <w:style w:type="paragraph" w:customStyle="1" w:styleId="xl140">
    <w:name w:val="xl140"/>
    <w:basedOn w:val="Normalny"/>
    <w:rsid w:val="001161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116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1161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116133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1161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116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116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11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11613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11613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11613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1161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11613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1161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1161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1161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11613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11613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1161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116133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116133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116133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1161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11613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1161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116133"/>
    <w:rPr>
      <w:rFonts w:ascii="Times New Roman" w:hAnsi="Times New Roman" w:cs="Times New Roman"/>
      <w:sz w:val="22"/>
      <w:szCs w:val="22"/>
    </w:rPr>
  </w:style>
  <w:style w:type="paragraph" w:customStyle="1" w:styleId="bodytext3">
    <w:name w:val="bodytext3"/>
    <w:basedOn w:val="Normalny"/>
    <w:rsid w:val="00116133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xl215">
    <w:name w:val="xl215"/>
    <w:basedOn w:val="Normalny"/>
    <w:rsid w:val="00116133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rsid w:val="001161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rsid w:val="001161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1161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rsid w:val="00116133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rsid w:val="00116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rsid w:val="001161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1161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rsid w:val="00116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116133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rsid w:val="00116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rsid w:val="00116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Jędrzejewska</dc:creator>
  <cp:lastModifiedBy>Mariusz Banachowski</cp:lastModifiedBy>
  <cp:revision>2</cp:revision>
  <dcterms:created xsi:type="dcterms:W3CDTF">2019-02-18T12:24:00Z</dcterms:created>
  <dcterms:modified xsi:type="dcterms:W3CDTF">2019-02-18T12:24:00Z</dcterms:modified>
</cp:coreProperties>
</file>