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10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>Uchwała Nr</w:t>
      </w:r>
      <w:bookmarkStart w:id="0" w:name="__DdeLink__73_1616202566"/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XXVIII/283/2017</w:t>
      </w:r>
      <w:r/>
    </w:p>
    <w:p>
      <w:pPr>
        <w:pStyle w:val="Domylnie"/>
        <w:spacing w:lineRule="atLeast" w:line="10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>Rady Miasta Malborka</w:t>
      </w:r>
      <w:r/>
    </w:p>
    <w:p>
      <w:pPr>
        <w:pStyle w:val="Domylnie"/>
        <w:spacing w:lineRule="atLeast" w:line="10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 dnia 30 stycznia 2017 r. </w:t>
      </w:r>
      <w:r/>
    </w:p>
    <w:p>
      <w:pPr>
        <w:pStyle w:val="Domylnie"/>
        <w:spacing w:lineRule="atLeast" w:line="100" w:before="0" w:after="0"/>
        <w:jc w:val="left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left"/>
      </w:pPr>
      <w:r>
        <w:rPr>
          <w:rFonts w:cs="Times New Roman" w:ascii="Times New Roman" w:hAnsi="Times New Roman"/>
          <w:b/>
          <w:bCs/>
          <w:sz w:val="24"/>
          <w:szCs w:val="24"/>
        </w:rPr>
        <w:t>w sprawie wyrażenia zgody na przejęcie zadania w zakresie publicznego transportu</w:t>
      </w:r>
      <w:r/>
    </w:p>
    <w:p>
      <w:pPr>
        <w:pStyle w:val="Domylnie"/>
        <w:spacing w:lineRule="atLeast" w:line="100" w:before="0" w:after="0"/>
        <w:jc w:val="left"/>
      </w:pPr>
      <w:r>
        <w:rPr>
          <w:rFonts w:cs="Times New Roman" w:ascii="Times New Roman" w:hAnsi="Times New Roman"/>
          <w:b/>
          <w:bCs/>
          <w:sz w:val="24"/>
          <w:szCs w:val="24"/>
        </w:rPr>
        <w:t>zbiorowego i zawarcia porozumienia z Gminą Wiejską Malbork</w:t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</w:pPr>
      <w:r>
        <w:rPr>
          <w:rFonts w:cs="Times New Roman" w:ascii="Times New Roman" w:hAnsi="Times New Roman"/>
          <w:sz w:val="24"/>
          <w:szCs w:val="24"/>
        </w:rPr>
        <w:t>Na podstawie art. 7 ust.1 pkt 4, art.18 ust. 1 i art. 74 ustawy z 8 marca 1990 r. o samorządzie gminnym (Dz. U. z 2016 r., poz.  446 ze. zm. ) w związku z art. 4 ust.1 pkt 4 oraz art. 7 ust. 1 pkt 1 lit. b ustawy z dnia 16 grudnia 2010 r. o publicznym transporcie zbiorowym                                   (Dz .U. z 2016 r., poz. 1867 z późn. zm) uchwala się, co następuje:</w:t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>§ 1</w:t>
      </w:r>
      <w:r/>
    </w:p>
    <w:p>
      <w:pPr>
        <w:pStyle w:val="Domylnie"/>
        <w:spacing w:lineRule="atLeast" w:line="100" w:before="0" w:after="0"/>
        <w:jc w:val="center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pl-PL" w:eastAsia="en-US" w:bidi="ar-SA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tLeast" w:line="100" w:before="120" w:after="12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Wyraża się zgodę na przejęcie przez Miasto Malbork przekazanego przez Gminę Wiejską Malbork jej zadania własnego w zakresie organizacji zbiorowego transportu publicznego na obszarze Gminy Wiejskiej Malbork. </w:t>
      </w:r>
      <w:r/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Przejęcie przez Miasto Malbork przekazanego przez Gminę Wiejską Malbork zadania,                    o którym mowa w ust.1 oraz ustalenie jego zakresu, nastąpi na podstawie porozumienia międzygminnego. </w:t>
      </w:r>
      <w:r/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</w:pPr>
      <w:r>
        <w:rPr>
          <w:rFonts w:cs="Times New Roman" w:ascii="Times New Roman" w:hAnsi="Times New Roman"/>
          <w:sz w:val="24"/>
          <w:szCs w:val="24"/>
        </w:rPr>
        <w:t>Upoważnia się Burmistrza Miasta Malborka  do zawarcia porozumienia, o którym mowa w ust.2.</w:t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>§ 2</w:t>
      </w:r>
      <w:r/>
    </w:p>
    <w:p>
      <w:pPr>
        <w:pStyle w:val="Domylnie"/>
        <w:spacing w:lineRule="atLeast" w:line="10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SimSun" w:cs="Times New Roman"/>
          <w:color w:val="00000A"/>
          <w:lang w:val="pl-PL" w:eastAsia="en-US" w:bidi="ar-SA"/>
        </w:rPr>
      </w:pPr>
      <w:r>
        <w:rPr>
          <w:rFonts w:eastAsia="SimSun" w:cs="Times New Roman" w:ascii="Times New Roman" w:hAnsi="Times New Roman"/>
          <w:b/>
          <w:bCs/>
          <w:color w:val="00000A"/>
          <w:sz w:val="24"/>
          <w:szCs w:val="24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</w:pPr>
      <w:r>
        <w:rPr>
          <w:rFonts w:cs="Times New Roman" w:ascii="Times New Roman" w:hAnsi="Times New Roman"/>
          <w:sz w:val="24"/>
          <w:szCs w:val="24"/>
        </w:rPr>
        <w:t>Wykonanie uchwały powierza się Burmistrzowi Miasta Malborka.</w:t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>§ 3</w:t>
      </w:r>
      <w:r/>
    </w:p>
    <w:p>
      <w:pPr>
        <w:pStyle w:val="Domylnie"/>
        <w:spacing w:lineRule="atLeast" w:line="10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SimSun" w:cs="Times New Roman"/>
          <w:color w:val="00000A"/>
          <w:lang w:val="pl-PL" w:eastAsia="en-US" w:bidi="ar-SA"/>
        </w:rPr>
      </w:pPr>
      <w:r>
        <w:rPr>
          <w:rFonts w:eastAsia="SimSun" w:cs="Times New Roman" w:ascii="Times New Roman" w:hAnsi="Times New Roman"/>
          <w:b/>
          <w:bCs/>
          <w:color w:val="00000A"/>
          <w:sz w:val="24"/>
          <w:szCs w:val="24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</w:pPr>
      <w:r>
        <w:rPr>
          <w:rFonts w:cs="Times New Roman" w:ascii="Times New Roman" w:hAnsi="Times New Roman"/>
          <w:sz w:val="24"/>
          <w:szCs w:val="24"/>
        </w:rPr>
        <w:t>Uchwała wchodzi w życie z dniem podjęcia.</w:t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both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>Uzasadnienie</w:t>
      </w:r>
      <w:r/>
    </w:p>
    <w:p>
      <w:pPr>
        <w:pStyle w:val="Domylnie"/>
        <w:spacing w:lineRule="atLeast" w:line="10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>do uchwały Nr XXVIII/283/2017</w:t>
      </w:r>
      <w:r/>
    </w:p>
    <w:p>
      <w:pPr>
        <w:pStyle w:val="Domylnie"/>
        <w:spacing w:lineRule="atLeast" w:line="10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>Rady Mi</w:t>
      </w:r>
      <w:r>
        <w:rPr>
          <w:rFonts w:cs="Times New Roman" w:ascii="Times New Roman" w:hAnsi="Times New Roman"/>
          <w:b/>
          <w:bCs/>
          <w:sz w:val="24"/>
          <w:szCs w:val="24"/>
        </w:rPr>
        <w:t>asta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Malborka</w:t>
      </w:r>
      <w:r/>
    </w:p>
    <w:p>
      <w:pPr>
        <w:pStyle w:val="Domylnie"/>
        <w:spacing w:lineRule="atLeast" w:line="100" w:before="0" w:after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 dnia 30 stycznia 2017 r. </w:t>
      </w:r>
      <w:r/>
    </w:p>
    <w:p>
      <w:pPr>
        <w:pStyle w:val="Domylnie"/>
        <w:spacing w:lineRule="atLeast" w:line="10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SimSun" w:cs="Times New Roman"/>
          <w:color w:val="00000A"/>
          <w:lang w:val="pl-PL" w:eastAsia="en-US" w:bidi="ar-SA"/>
        </w:rPr>
      </w:pPr>
      <w:r>
        <w:rPr>
          <w:rFonts w:eastAsia="SimSun" w:cs="Times New Roman" w:ascii="Times New Roman" w:hAnsi="Times New Roman"/>
          <w:b/>
          <w:bCs/>
          <w:color w:val="00000A"/>
          <w:sz w:val="24"/>
          <w:szCs w:val="24"/>
          <w:lang w:val="pl-PL" w:eastAsia="en-US" w:bidi="ar-SA"/>
        </w:rPr>
      </w:r>
      <w:r/>
    </w:p>
    <w:p>
      <w:pPr>
        <w:pStyle w:val="Domylnie"/>
        <w:spacing w:lineRule="atLeast" w:line="100" w:before="0" w:after="0"/>
        <w:jc w:val="left"/>
      </w:pPr>
      <w:r>
        <w:rPr>
          <w:rFonts w:cs="Times New Roman" w:ascii="Times New Roman" w:hAnsi="Times New Roman"/>
          <w:b/>
          <w:bCs/>
          <w:sz w:val="24"/>
          <w:szCs w:val="24"/>
        </w:rPr>
        <w:t>w sprawie wyrażenia zgody na przejęcie zadania w zakresie publicznego transportu</w:t>
      </w:r>
      <w:r/>
    </w:p>
    <w:p>
      <w:pPr>
        <w:pStyle w:val="Domylnie"/>
        <w:spacing w:lineRule="atLeast" w:line="100" w:before="0" w:after="0"/>
        <w:jc w:val="left"/>
      </w:pPr>
      <w:r>
        <w:rPr>
          <w:rFonts w:cs="Times New Roman" w:ascii="Times New Roman" w:hAnsi="Times New Roman"/>
          <w:b/>
          <w:bCs/>
          <w:sz w:val="24"/>
          <w:szCs w:val="24"/>
        </w:rPr>
        <w:t>zbiorowego i zawarcia porozumienia z Gmina Wiejską Malbork</w:t>
      </w:r>
      <w:r/>
    </w:p>
    <w:p>
      <w:pPr>
        <w:pStyle w:val="Domylnie"/>
        <w:spacing w:lineRule="atLeast" w:line="100" w:before="0" w:after="0"/>
        <w:jc w:val="center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uto" w:line="360" w:before="0" w:after="0"/>
        <w:jc w:val="center"/>
        <w:rPr>
          <w:sz w:val="22"/>
          <w:sz w:val="22"/>
          <w:szCs w:val="22"/>
          <w:rFonts w:ascii="Calibri" w:hAnsi="Calibri" w:eastAsia="SimSun" w:cs="" w:asciiTheme="minorHAnsi" w:cstheme="minorBidi" w:hAnsiTheme="minorHAnsi"/>
          <w:color w:val="00000A"/>
          <w:lang w:val="pl-PL" w:eastAsia="en-US" w:bidi="ar-SA"/>
        </w:rPr>
      </w:pPr>
      <w:r>
        <w:rPr>
          <w:rFonts w:eastAsia="SimSun" w:cs="" w:cstheme="minorBidi"/>
          <w:color w:val="00000A"/>
          <w:sz w:val="22"/>
          <w:szCs w:val="22"/>
          <w:lang w:val="pl-PL" w:eastAsia="en-US" w:bidi="ar-SA"/>
        </w:rPr>
      </w:r>
      <w:r/>
    </w:p>
    <w:p>
      <w:pPr>
        <w:pStyle w:val="Domylnie"/>
        <w:spacing w:lineRule="auto" w:line="360" w:before="0" w:after="0"/>
        <w:ind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 przedmiotowej uchwale proponuje się przejęcie przez Miasto Malbork zadania                    własnego Gminy Wiejskiej Malbork w zakresie organizacji zbiorowego transportu publicznego na  obszarze Gminy Wiejskiej Malbork i zawarcie z Gminą Wiejską Malbork porozumienia międzygminnego, w którym ustalony zostanie zakres  przejętego zadania.</w:t>
      </w:r>
      <w:r/>
    </w:p>
    <w:p>
      <w:pPr>
        <w:pStyle w:val="Domylnie"/>
        <w:spacing w:lineRule="auto" w:line="360" w:before="0" w:after="0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Powyższe wynika z konieczności umożliwienia młodzieży szkolnej zamieszkującej na terenie obsługiwanym przez MZK Sp. z o.o. wykonujący kursy na trasie: Malbork ul. Daleka – Malbork Dw. PKP – Nowa Wieś Malborska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ramach odcinka linii komunikacyjnej nr 5                        o długości 1,6 km.</w:t>
      </w:r>
      <w:r>
        <w:rPr>
          <w:rFonts w:cs="Times New Roman" w:ascii="Times New Roman" w:hAnsi="Times New Roman"/>
          <w:sz w:val="24"/>
          <w:szCs w:val="24"/>
        </w:rPr>
        <w:t>, dojazd do placówek szkolnych umiejscowionych na terenie Miasta Malborka. Gmina Wiejska Malbork będzie brała udział w kosztach realizacji powierzonego zadania, zgodnie z wnioskiem, który złożyła do Burmistrza Miasta Malborka                                                 w dniu 20 stycznia 2017 r.</w:t>
      </w:r>
      <w:r/>
    </w:p>
    <w:p>
      <w:pPr>
        <w:pStyle w:val="Domylnie"/>
        <w:spacing w:lineRule="auto" w:line="360" w:before="0" w:after="200"/>
        <w:jc w:val="both"/>
      </w:pPr>
      <w:r>
        <w:rPr>
          <w:rFonts w:cs="Times New Roman" w:ascii="Times New Roman" w:hAnsi="Times New Roman"/>
          <w:sz w:val="24"/>
          <w:szCs w:val="24"/>
        </w:rPr>
        <w:t>Mając na uwadze powyższe zasadne jest podjęcie niniejszej uchwały.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2707e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pPr>
      <w:widowControl w:val="false"/>
      <w:suppressLineNumbers/>
      <w:suppressAutoHyphens w:val="true"/>
      <w:bidi w:val="0"/>
      <w:spacing w:lineRule="auto" w:line="252"/>
      <w:jc w:val="left"/>
    </w:pPr>
    <w:rPr>
      <w:rFonts w:ascii="Calibri" w:hAnsi="Calibri" w:eastAsia="" w:cs="Mangal" w:asciiTheme="minorHAnsi" w:eastAsiaTheme="minorEastAsia" w:hAnsiTheme="minorHAnsi"/>
      <w:color w:val="00000A"/>
      <w:sz w:val="22"/>
      <w:szCs w:val="22"/>
      <w:lang w:val="pl-PL" w:eastAsia="pl-PL" w:bidi="ar-SA"/>
    </w:rPr>
  </w:style>
  <w:style w:type="paragraph" w:styleId="Domylnie" w:customStyle="1">
    <w:name w:val="Domyślnie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 w:asciiTheme="minorHAnsi" w:cstheme="minorBidi" w:hAnsiTheme="minorHAns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Domylni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ygnatura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Domylnie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2707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LibreOffice/4.3.3.2$Windows_x86 LibreOffice_project/9bb7eadab57b6755b1265afa86e04bf45fbfc644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2017-01-23T11:17:00Z</dcterms:created>
  <dc:creator>Prezes</dc:creator>
  <dc:language>pl-PL</dc:language>
  <cp:lastPrinted>2017-01-31T09:59:06Z</cp:lastPrinted>
  <dcterms:modified xsi:type="dcterms:W3CDTF">2017-01-31T10:03:02Z</dcterms:modified>
  <cp:revision>11</cp:revision>
</cp:coreProperties>
</file>